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4084B" w:rsidRDefault="0084084B" w:rsidP="0084084B"/>
    <w:tbl>
      <w:tblPr>
        <w:tblStyle w:val="TableGrid"/>
        <w:tblW w:w="0" w:type="auto"/>
        <w:tblLook w:val="04A0"/>
      </w:tblPr>
      <w:tblGrid>
        <w:gridCol w:w="1817"/>
        <w:gridCol w:w="5577"/>
        <w:gridCol w:w="2177"/>
      </w:tblGrid>
      <w:tr w:rsidR="0084084B" w:rsidTr="006D7278">
        <w:trPr>
          <w:trHeight w:val="458"/>
        </w:trPr>
        <w:tc>
          <w:tcPr>
            <w:tcW w:w="9576" w:type="dxa"/>
            <w:gridSpan w:val="3"/>
            <w:tcBorders>
              <w:bottom w:val="single" w:sz="4" w:space="0" w:color="auto"/>
            </w:tcBorders>
            <w:shd w:val="clear" w:color="auto" w:fill="76923C" w:themeFill="accent3" w:themeFillShade="BF"/>
            <w:vAlign w:val="center"/>
          </w:tcPr>
          <w:p w:rsidR="0084084B" w:rsidRPr="006D7278" w:rsidRDefault="0084084B" w:rsidP="006D7278">
            <w:pPr>
              <w:jc w:val="center"/>
              <w:rPr>
                <w:rFonts w:ascii="Arial" w:hAnsi="Arial" w:cs="Arial"/>
                <w:b/>
                <w:color w:val="FFFFFF" w:themeColor="background1"/>
                <w:sz w:val="28"/>
                <w:szCs w:val="28"/>
              </w:rPr>
            </w:pPr>
            <w:r w:rsidRPr="006D7278">
              <w:rPr>
                <w:rFonts w:ascii="Arial" w:hAnsi="Arial" w:cs="Arial"/>
                <w:b/>
                <w:color w:val="FFFFFF" w:themeColor="background1"/>
                <w:sz w:val="28"/>
                <w:szCs w:val="28"/>
              </w:rPr>
              <w:t>LIST OF FORMS</w:t>
            </w:r>
          </w:p>
        </w:tc>
      </w:tr>
      <w:tr w:rsidR="0084084B" w:rsidTr="00E37872">
        <w:tc>
          <w:tcPr>
            <w:tcW w:w="1818" w:type="dxa"/>
            <w:shd w:val="clear" w:color="auto" w:fill="D9D9D9" w:themeFill="background1" w:themeFillShade="D9"/>
          </w:tcPr>
          <w:p w:rsidR="0084084B" w:rsidRPr="00077436" w:rsidRDefault="0084084B" w:rsidP="00E37872">
            <w:pPr>
              <w:jc w:val="right"/>
              <w:rPr>
                <w:b/>
                <w:sz w:val="28"/>
                <w:szCs w:val="28"/>
              </w:rPr>
            </w:pPr>
            <w:r w:rsidRPr="00077436">
              <w:rPr>
                <w:b/>
                <w:sz w:val="28"/>
                <w:szCs w:val="28"/>
              </w:rPr>
              <w:t>Number</w:t>
            </w:r>
          </w:p>
        </w:tc>
        <w:tc>
          <w:tcPr>
            <w:tcW w:w="5580" w:type="dxa"/>
            <w:shd w:val="clear" w:color="auto" w:fill="D9D9D9" w:themeFill="background1" w:themeFillShade="D9"/>
          </w:tcPr>
          <w:p w:rsidR="0084084B" w:rsidRPr="00077436" w:rsidRDefault="0084084B" w:rsidP="00E37872">
            <w:pPr>
              <w:jc w:val="center"/>
              <w:rPr>
                <w:b/>
                <w:sz w:val="28"/>
                <w:szCs w:val="28"/>
              </w:rPr>
            </w:pPr>
            <w:r w:rsidRPr="00077436">
              <w:rPr>
                <w:b/>
                <w:sz w:val="28"/>
                <w:szCs w:val="28"/>
              </w:rPr>
              <w:t>Title</w:t>
            </w:r>
          </w:p>
        </w:tc>
        <w:tc>
          <w:tcPr>
            <w:tcW w:w="2178" w:type="dxa"/>
            <w:shd w:val="clear" w:color="auto" w:fill="D9D9D9" w:themeFill="background1" w:themeFillShade="D9"/>
          </w:tcPr>
          <w:p w:rsidR="0084084B" w:rsidRPr="00077436" w:rsidRDefault="0084084B" w:rsidP="00E37872">
            <w:pPr>
              <w:rPr>
                <w:rFonts w:ascii="Arial" w:hAnsi="Arial" w:cs="Arial"/>
                <w:b/>
              </w:rPr>
            </w:pPr>
            <w:r w:rsidRPr="00077436">
              <w:rPr>
                <w:rFonts w:ascii="Arial" w:hAnsi="Arial" w:cs="Arial"/>
                <w:b/>
              </w:rPr>
              <w:t>Date</w:t>
            </w:r>
          </w:p>
        </w:tc>
      </w:tr>
      <w:tr w:rsidR="0084084B" w:rsidTr="00E37872">
        <w:trPr>
          <w:trHeight w:val="576"/>
        </w:trPr>
        <w:tc>
          <w:tcPr>
            <w:tcW w:w="1818" w:type="dxa"/>
            <w:vAlign w:val="center"/>
          </w:tcPr>
          <w:p w:rsidR="0084084B" w:rsidRPr="00077436" w:rsidRDefault="0084084B" w:rsidP="00E37872">
            <w:pPr>
              <w:jc w:val="right"/>
              <w:rPr>
                <w:rFonts w:ascii="Arial" w:hAnsi="Arial" w:cs="Arial"/>
                <w:sz w:val="28"/>
                <w:szCs w:val="28"/>
              </w:rPr>
            </w:pPr>
            <w:r>
              <w:rPr>
                <w:sz w:val="28"/>
                <w:szCs w:val="28"/>
              </w:rPr>
              <w:t>DMP 201</w:t>
            </w:r>
          </w:p>
        </w:tc>
        <w:tc>
          <w:tcPr>
            <w:tcW w:w="5580" w:type="dxa"/>
            <w:vAlign w:val="center"/>
          </w:tcPr>
          <w:p w:rsidR="0084084B" w:rsidRPr="00077436" w:rsidRDefault="0084084B" w:rsidP="00E37872">
            <w:pPr>
              <w:jc w:val="center"/>
              <w:rPr>
                <w:rFonts w:ascii="Arial" w:hAnsi="Arial" w:cs="Arial"/>
                <w:sz w:val="28"/>
                <w:szCs w:val="28"/>
              </w:rPr>
            </w:pPr>
            <w:r>
              <w:rPr>
                <w:sz w:val="28"/>
                <w:szCs w:val="28"/>
              </w:rPr>
              <w:t>Electronic File Naming Convention</w:t>
            </w:r>
          </w:p>
        </w:tc>
        <w:tc>
          <w:tcPr>
            <w:tcW w:w="2178" w:type="dxa"/>
            <w:vAlign w:val="center"/>
          </w:tcPr>
          <w:p w:rsidR="0084084B" w:rsidRPr="00077436" w:rsidRDefault="0084084B" w:rsidP="00E37872">
            <w:pPr>
              <w:rPr>
                <w:rFonts w:ascii="Arial" w:hAnsi="Arial" w:cs="Arial"/>
              </w:rPr>
            </w:pPr>
          </w:p>
        </w:tc>
      </w:tr>
      <w:tr w:rsidR="0084084B" w:rsidTr="00E37872">
        <w:trPr>
          <w:trHeight w:val="576"/>
        </w:trPr>
        <w:tc>
          <w:tcPr>
            <w:tcW w:w="1818" w:type="dxa"/>
            <w:vAlign w:val="center"/>
          </w:tcPr>
          <w:p w:rsidR="0084084B" w:rsidRPr="00077436" w:rsidRDefault="0084084B" w:rsidP="00E37872">
            <w:pPr>
              <w:jc w:val="right"/>
              <w:rPr>
                <w:rFonts w:ascii="Arial" w:hAnsi="Arial" w:cs="Arial"/>
                <w:sz w:val="28"/>
                <w:szCs w:val="28"/>
              </w:rPr>
            </w:pPr>
            <w:r>
              <w:rPr>
                <w:sz w:val="28"/>
                <w:szCs w:val="28"/>
              </w:rPr>
              <w:t>DMP 310FA</w:t>
            </w:r>
          </w:p>
        </w:tc>
        <w:tc>
          <w:tcPr>
            <w:tcW w:w="5580" w:type="dxa"/>
            <w:vAlign w:val="center"/>
          </w:tcPr>
          <w:p w:rsidR="0084084B" w:rsidRPr="00077436" w:rsidRDefault="0084084B" w:rsidP="00E37872">
            <w:pPr>
              <w:jc w:val="center"/>
              <w:rPr>
                <w:rFonts w:ascii="Arial" w:hAnsi="Arial" w:cs="Arial"/>
                <w:sz w:val="28"/>
                <w:szCs w:val="28"/>
              </w:rPr>
            </w:pPr>
            <w:r>
              <w:rPr>
                <w:sz w:val="28"/>
                <w:szCs w:val="28"/>
              </w:rPr>
              <w:t>Project Document Retention Log</w:t>
            </w:r>
          </w:p>
        </w:tc>
        <w:tc>
          <w:tcPr>
            <w:tcW w:w="2178" w:type="dxa"/>
            <w:vAlign w:val="center"/>
          </w:tcPr>
          <w:p w:rsidR="0084084B" w:rsidRPr="00077436" w:rsidRDefault="0084084B" w:rsidP="00E37872">
            <w:pPr>
              <w:rPr>
                <w:rFonts w:ascii="Arial" w:hAnsi="Arial" w:cs="Arial"/>
              </w:rPr>
            </w:pPr>
          </w:p>
        </w:tc>
      </w:tr>
      <w:tr w:rsidR="0084084B" w:rsidTr="00E37872">
        <w:trPr>
          <w:trHeight w:val="576"/>
        </w:trPr>
        <w:tc>
          <w:tcPr>
            <w:tcW w:w="1818" w:type="dxa"/>
            <w:vAlign w:val="center"/>
          </w:tcPr>
          <w:p w:rsidR="0084084B" w:rsidRPr="00077436" w:rsidRDefault="0084084B" w:rsidP="00E37872">
            <w:pPr>
              <w:jc w:val="right"/>
              <w:rPr>
                <w:rFonts w:ascii="Arial" w:hAnsi="Arial" w:cs="Arial"/>
                <w:sz w:val="28"/>
                <w:szCs w:val="28"/>
              </w:rPr>
            </w:pPr>
            <w:r>
              <w:rPr>
                <w:sz w:val="28"/>
                <w:szCs w:val="28"/>
              </w:rPr>
              <w:t>DMP 310FB</w:t>
            </w:r>
          </w:p>
        </w:tc>
        <w:tc>
          <w:tcPr>
            <w:tcW w:w="5580" w:type="dxa"/>
            <w:vAlign w:val="center"/>
          </w:tcPr>
          <w:p w:rsidR="0084084B" w:rsidRPr="00077436" w:rsidRDefault="0084084B" w:rsidP="00E37872">
            <w:pPr>
              <w:jc w:val="center"/>
              <w:rPr>
                <w:rFonts w:ascii="Arial" w:hAnsi="Arial" w:cs="Arial"/>
                <w:sz w:val="28"/>
                <w:szCs w:val="28"/>
              </w:rPr>
            </w:pPr>
            <w:r>
              <w:rPr>
                <w:sz w:val="28"/>
                <w:szCs w:val="28"/>
              </w:rPr>
              <w:t>Office Document Retention Log</w:t>
            </w:r>
          </w:p>
        </w:tc>
        <w:tc>
          <w:tcPr>
            <w:tcW w:w="2178" w:type="dxa"/>
            <w:vAlign w:val="center"/>
          </w:tcPr>
          <w:p w:rsidR="0084084B" w:rsidRPr="00077436" w:rsidRDefault="0084084B" w:rsidP="00E37872">
            <w:pPr>
              <w:rPr>
                <w:rFonts w:ascii="Arial" w:hAnsi="Arial" w:cs="Arial"/>
              </w:rPr>
            </w:pPr>
          </w:p>
        </w:tc>
      </w:tr>
      <w:tr w:rsidR="0084084B" w:rsidTr="00E37872">
        <w:trPr>
          <w:trHeight w:val="576"/>
        </w:trPr>
        <w:tc>
          <w:tcPr>
            <w:tcW w:w="1818" w:type="dxa"/>
            <w:vAlign w:val="center"/>
          </w:tcPr>
          <w:p w:rsidR="0084084B" w:rsidRPr="00077436" w:rsidRDefault="0084084B" w:rsidP="00E37872">
            <w:pPr>
              <w:jc w:val="right"/>
              <w:rPr>
                <w:rFonts w:ascii="Arial" w:hAnsi="Arial" w:cs="Arial"/>
                <w:sz w:val="28"/>
                <w:szCs w:val="28"/>
              </w:rPr>
            </w:pPr>
            <w:r>
              <w:rPr>
                <w:sz w:val="28"/>
                <w:szCs w:val="28"/>
              </w:rPr>
              <w:t>DM902F</w:t>
            </w:r>
          </w:p>
        </w:tc>
        <w:tc>
          <w:tcPr>
            <w:tcW w:w="5580" w:type="dxa"/>
            <w:vAlign w:val="center"/>
          </w:tcPr>
          <w:p w:rsidR="0084084B" w:rsidRPr="00077436" w:rsidRDefault="0084084B" w:rsidP="00E37872">
            <w:pPr>
              <w:jc w:val="center"/>
              <w:rPr>
                <w:rFonts w:ascii="Arial" w:hAnsi="Arial" w:cs="Arial"/>
                <w:sz w:val="28"/>
                <w:szCs w:val="28"/>
              </w:rPr>
            </w:pPr>
            <w:r>
              <w:rPr>
                <w:sz w:val="28"/>
                <w:szCs w:val="28"/>
              </w:rPr>
              <w:t>Distribution List</w:t>
            </w:r>
          </w:p>
        </w:tc>
        <w:tc>
          <w:tcPr>
            <w:tcW w:w="2178" w:type="dxa"/>
            <w:vAlign w:val="center"/>
          </w:tcPr>
          <w:p w:rsidR="0084084B" w:rsidRPr="00077436" w:rsidRDefault="0084084B" w:rsidP="00E37872">
            <w:pPr>
              <w:rPr>
                <w:rFonts w:ascii="Arial" w:hAnsi="Arial" w:cs="Arial"/>
              </w:rPr>
            </w:pPr>
          </w:p>
        </w:tc>
      </w:tr>
    </w:tbl>
    <w:p w:rsidR="0035590A" w:rsidRDefault="0035590A" w:rsidP="0084084B">
      <w:pPr>
        <w:pStyle w:val="Heading2"/>
      </w:pPr>
      <w:bookmarkStart w:id="0" w:name="_Toc297192462"/>
      <w:bookmarkStart w:id="1" w:name="_Toc297205934"/>
    </w:p>
    <w:p w:rsidR="0084084B" w:rsidRPr="0079409F" w:rsidRDefault="0084084B" w:rsidP="0084084B">
      <w:pPr>
        <w:pStyle w:val="Heading2"/>
      </w:pPr>
      <w:proofErr w:type="gramStart"/>
      <w:r>
        <w:t xml:space="preserve">1.1  </w:t>
      </w:r>
      <w:r w:rsidRPr="0079409F">
        <w:t>General</w:t>
      </w:r>
      <w:bookmarkEnd w:id="0"/>
      <w:bookmarkEnd w:id="1"/>
      <w:proofErr w:type="gramEnd"/>
    </w:p>
    <w:p w:rsidR="0084084B" w:rsidRDefault="0084084B" w:rsidP="0084084B">
      <w:pPr>
        <w:rPr>
          <w:rFonts w:cs="Arial"/>
          <w:color w:val="000000"/>
        </w:rPr>
      </w:pPr>
    </w:p>
    <w:p w:rsidR="0084084B" w:rsidRPr="000E52C3" w:rsidRDefault="0084084B" w:rsidP="0084084B">
      <w:pPr>
        <w:rPr>
          <w:rFonts w:ascii="Arial" w:hAnsi="Arial" w:cs="Arial"/>
          <w:color w:val="000000"/>
        </w:rPr>
      </w:pPr>
      <w:r w:rsidRPr="000E52C3">
        <w:rPr>
          <w:rFonts w:ascii="Arial" w:hAnsi="Arial" w:cs="Arial"/>
          <w:color w:val="000000"/>
        </w:rPr>
        <w:t>This procedure is established to control the method of receiving, checking, recording, filing and distributing project documents in order to ensure that the most current, approved information is being utilized for the Design-Build Project design and construction activities.</w:t>
      </w:r>
    </w:p>
    <w:p w:rsidR="0084084B" w:rsidRDefault="0084084B" w:rsidP="0084084B">
      <w:pPr>
        <w:ind w:left="1080"/>
        <w:rPr>
          <w:rFonts w:cs="Arial"/>
          <w:color w:val="000000"/>
        </w:rPr>
      </w:pPr>
    </w:p>
    <w:p w:rsidR="0084084B" w:rsidRPr="0079409F" w:rsidRDefault="0084084B" w:rsidP="0084084B">
      <w:pPr>
        <w:pStyle w:val="Heading2"/>
      </w:pPr>
      <w:bookmarkStart w:id="2" w:name="_Toc297192463"/>
      <w:bookmarkStart w:id="3" w:name="_Toc297205935"/>
      <w:proofErr w:type="gramStart"/>
      <w:r>
        <w:t>1.2  definitions</w:t>
      </w:r>
      <w:bookmarkEnd w:id="2"/>
      <w:bookmarkEnd w:id="3"/>
      <w:proofErr w:type="gramEnd"/>
    </w:p>
    <w:p w:rsidR="0084084B" w:rsidRDefault="0084084B" w:rsidP="0084084B">
      <w:pPr>
        <w:rPr>
          <w:rFonts w:cs="Arial"/>
          <w:b/>
          <w:color w:val="000000"/>
        </w:rPr>
      </w:pPr>
    </w:p>
    <w:tbl>
      <w:tblPr>
        <w:tblW w:w="9360" w:type="dxa"/>
        <w:tblInd w:w="108" w:type="dxa"/>
        <w:tblBorders>
          <w:top w:val="single" w:sz="4" w:space="0" w:color="auto"/>
          <w:bottom w:val="single" w:sz="4" w:space="0" w:color="auto"/>
          <w:insideH w:val="single" w:sz="4" w:space="0" w:color="auto"/>
        </w:tblBorders>
        <w:tblLook w:val="0000"/>
      </w:tblPr>
      <w:tblGrid>
        <w:gridCol w:w="2700"/>
        <w:gridCol w:w="6660"/>
      </w:tblGrid>
      <w:tr w:rsidR="0084084B" w:rsidRPr="00D77132" w:rsidTr="00E37872">
        <w:trPr>
          <w:cantSplit/>
        </w:trPr>
        <w:tc>
          <w:tcPr>
            <w:tcW w:w="2700" w:type="dxa"/>
          </w:tcPr>
          <w:p w:rsidR="0084084B" w:rsidRDefault="0084084B" w:rsidP="00E37872">
            <w:pPr>
              <w:rPr>
                <w:rFonts w:ascii="Arial" w:hAnsi="Arial" w:cs="Arial"/>
                <w:b/>
              </w:rPr>
            </w:pPr>
            <w:r>
              <w:rPr>
                <w:rFonts w:ascii="Arial" w:hAnsi="Arial" w:cs="Arial"/>
                <w:b/>
              </w:rPr>
              <w:t>Amendment Documents</w:t>
            </w:r>
          </w:p>
        </w:tc>
        <w:tc>
          <w:tcPr>
            <w:tcW w:w="6660" w:type="dxa"/>
          </w:tcPr>
          <w:p w:rsidR="0084084B" w:rsidRPr="00AC04FE" w:rsidRDefault="0084084B" w:rsidP="00E37872">
            <w:pPr>
              <w:rPr>
                <w:rFonts w:ascii="Arial" w:hAnsi="Arial" w:cs="Arial"/>
              </w:rPr>
            </w:pPr>
            <w:r w:rsidRPr="00AC04FE">
              <w:rPr>
                <w:rFonts w:ascii="Arial" w:hAnsi="Arial" w:cs="Arial"/>
              </w:rPr>
              <w:t>Field Design Changes (FDC), Notice of Design Change (NDC) or drawing revisions.  These documents are utilized to document design changes made to design documents after approval.</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Default="0084084B" w:rsidP="00E37872">
            <w:pPr>
              <w:rPr>
                <w:rFonts w:ascii="Arial" w:hAnsi="Arial" w:cs="Arial"/>
                <w:b/>
              </w:rPr>
            </w:pPr>
            <w:r>
              <w:rPr>
                <w:rFonts w:ascii="Arial" w:hAnsi="Arial" w:cs="Arial"/>
                <w:b/>
              </w:rPr>
              <w:t>As-Built</w:t>
            </w:r>
          </w:p>
        </w:tc>
        <w:tc>
          <w:tcPr>
            <w:tcW w:w="6660" w:type="dxa"/>
          </w:tcPr>
          <w:p w:rsidR="0084084B" w:rsidRPr="00AC04FE" w:rsidRDefault="0084084B" w:rsidP="00E37872">
            <w:pPr>
              <w:rPr>
                <w:rFonts w:ascii="Arial" w:hAnsi="Arial" w:cs="Arial"/>
              </w:rPr>
            </w:pPr>
            <w:r w:rsidRPr="00AC04FE">
              <w:rPr>
                <w:rFonts w:ascii="Arial" w:hAnsi="Arial" w:cs="Arial"/>
              </w:rPr>
              <w:t>The process of documenting (on the appropriate design document) minor changes to installed commodities that occur during installation that fall outside the scope of FDC’s or NDC’s.</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Pr="00D77132" w:rsidRDefault="0084084B" w:rsidP="00E37872">
            <w:pPr>
              <w:rPr>
                <w:rFonts w:ascii="Arial" w:hAnsi="Arial" w:cs="Arial"/>
              </w:rPr>
            </w:pPr>
            <w:r>
              <w:rPr>
                <w:rFonts w:ascii="Arial" w:hAnsi="Arial" w:cs="Arial"/>
                <w:b/>
              </w:rPr>
              <w:t>Contract Documents</w:t>
            </w:r>
          </w:p>
        </w:tc>
        <w:tc>
          <w:tcPr>
            <w:tcW w:w="6660" w:type="dxa"/>
          </w:tcPr>
          <w:p w:rsidR="0084084B" w:rsidRPr="00AC04FE" w:rsidRDefault="0084084B" w:rsidP="00E37872">
            <w:pPr>
              <w:rPr>
                <w:rFonts w:ascii="Arial" w:hAnsi="Arial" w:cs="Arial"/>
              </w:rPr>
            </w:pPr>
            <w:r w:rsidRPr="00AC04FE">
              <w:rPr>
                <w:rFonts w:ascii="Arial" w:hAnsi="Arial" w:cs="Arial"/>
              </w:rPr>
              <w:t>As specified in the Request for Proposals (RFP), including revisions made by change orders.</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Pr="00D77132" w:rsidRDefault="0084084B" w:rsidP="00E37872">
            <w:pPr>
              <w:rPr>
                <w:rFonts w:ascii="Arial" w:hAnsi="Arial" w:cs="Arial"/>
              </w:rPr>
            </w:pPr>
            <w:r>
              <w:rPr>
                <w:rFonts w:ascii="Arial" w:hAnsi="Arial" w:cs="Arial"/>
                <w:b/>
              </w:rPr>
              <w:t>Construction Documents</w:t>
            </w:r>
          </w:p>
        </w:tc>
        <w:tc>
          <w:tcPr>
            <w:tcW w:w="6660" w:type="dxa"/>
          </w:tcPr>
          <w:p w:rsidR="0084084B" w:rsidRPr="00AC04FE" w:rsidRDefault="0084084B" w:rsidP="00E37872">
            <w:pPr>
              <w:rPr>
                <w:rFonts w:ascii="Arial" w:hAnsi="Arial" w:cs="Arial"/>
              </w:rPr>
            </w:pPr>
            <w:r w:rsidRPr="00AC04FE">
              <w:rPr>
                <w:rFonts w:ascii="Arial" w:hAnsi="Arial" w:cs="Arial"/>
              </w:rPr>
              <w:t xml:space="preserve">Documents including Non-Conformance Reports (NCR), monthly reports, submittals, test reports, test results, Request for Information (RFI), Field Design Changes (FDC), </w:t>
            </w:r>
            <w:r>
              <w:rPr>
                <w:rFonts w:ascii="Arial" w:hAnsi="Arial" w:cs="Arial"/>
              </w:rPr>
              <w:t xml:space="preserve">Notice of Traffic Control Change (NTCC), </w:t>
            </w:r>
            <w:r w:rsidRPr="00AC04FE">
              <w:rPr>
                <w:rFonts w:ascii="Arial" w:hAnsi="Arial" w:cs="Arial"/>
              </w:rPr>
              <w:t xml:space="preserve">Notice of Design Changes (NDC) and other correspondence to/from the </w:t>
            </w:r>
            <w:proofErr w:type="spellStart"/>
            <w:r>
              <w:rPr>
                <w:rFonts w:ascii="Arial" w:hAnsi="Arial" w:cs="Arial"/>
              </w:rPr>
              <w:t>MnDOT</w:t>
            </w:r>
            <w:proofErr w:type="spellEnd"/>
            <w:r w:rsidRPr="00AC04FE">
              <w:rPr>
                <w:rFonts w:ascii="Arial" w:hAnsi="Arial" w:cs="Arial"/>
              </w:rPr>
              <w:t xml:space="preserve"> and subcontractors.</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Default="0084084B" w:rsidP="00E37872">
            <w:pPr>
              <w:rPr>
                <w:rFonts w:ascii="Arial" w:hAnsi="Arial" w:cs="Arial"/>
                <w:b/>
              </w:rPr>
            </w:pPr>
            <w:r>
              <w:rPr>
                <w:rFonts w:ascii="Arial" w:hAnsi="Arial" w:cs="Arial"/>
                <w:b/>
              </w:rPr>
              <w:t>Correspondence and Transmittal Log</w:t>
            </w:r>
          </w:p>
        </w:tc>
        <w:tc>
          <w:tcPr>
            <w:tcW w:w="6660" w:type="dxa"/>
          </w:tcPr>
          <w:p w:rsidR="0084084B" w:rsidRPr="00AC04FE" w:rsidRDefault="0084084B" w:rsidP="00E37872">
            <w:pPr>
              <w:rPr>
                <w:rFonts w:ascii="Arial" w:hAnsi="Arial" w:cs="Arial"/>
              </w:rPr>
            </w:pPr>
            <w:r w:rsidRPr="00AC04FE">
              <w:rPr>
                <w:rFonts w:ascii="Arial" w:hAnsi="Arial" w:cs="Arial"/>
              </w:rPr>
              <w:t xml:space="preserve">The correspondence and transmittal log is a list of correspondence and transmittals to and from the </w:t>
            </w:r>
            <w:proofErr w:type="spellStart"/>
            <w:r>
              <w:rPr>
                <w:rFonts w:ascii="Arial" w:hAnsi="Arial" w:cs="Arial"/>
              </w:rPr>
              <w:t>MnDOT</w:t>
            </w:r>
            <w:proofErr w:type="spellEnd"/>
            <w:r w:rsidRPr="00AC04FE">
              <w:rPr>
                <w:rFonts w:ascii="Arial" w:hAnsi="Arial" w:cs="Arial"/>
              </w:rPr>
              <w:t>, Contractor, Designer and subcontractors relating to construction documentation.</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Pr="00D77132" w:rsidRDefault="0084084B" w:rsidP="00E37872">
            <w:pPr>
              <w:rPr>
                <w:rFonts w:ascii="Arial" w:hAnsi="Arial" w:cs="Arial"/>
              </w:rPr>
            </w:pPr>
            <w:r>
              <w:rPr>
                <w:rFonts w:ascii="Arial" w:hAnsi="Arial" w:cs="Arial"/>
                <w:b/>
              </w:rPr>
              <w:t>Design Documents</w:t>
            </w:r>
          </w:p>
        </w:tc>
        <w:tc>
          <w:tcPr>
            <w:tcW w:w="6660" w:type="dxa"/>
          </w:tcPr>
          <w:p w:rsidR="0084084B" w:rsidRPr="00AC04FE" w:rsidRDefault="0084084B" w:rsidP="00E37872">
            <w:pPr>
              <w:rPr>
                <w:rFonts w:ascii="Arial" w:hAnsi="Arial" w:cs="Arial"/>
              </w:rPr>
            </w:pPr>
            <w:r w:rsidRPr="00AC04FE">
              <w:rPr>
                <w:rFonts w:ascii="Arial" w:hAnsi="Arial" w:cs="Arial"/>
              </w:rPr>
              <w:t>Documents including design drawings, special provisions, special management plans, other reports and shop drawings required for construction.</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Pr="00D77132" w:rsidRDefault="0084084B" w:rsidP="00E37872">
            <w:pPr>
              <w:rPr>
                <w:rFonts w:ascii="Arial" w:hAnsi="Arial" w:cs="Arial"/>
              </w:rPr>
            </w:pPr>
            <w:r>
              <w:rPr>
                <w:rFonts w:ascii="Arial" w:hAnsi="Arial" w:cs="Arial"/>
                <w:b/>
              </w:rPr>
              <w:lastRenderedPageBreak/>
              <w:t>Document Control</w:t>
            </w:r>
          </w:p>
        </w:tc>
        <w:tc>
          <w:tcPr>
            <w:tcW w:w="6660" w:type="dxa"/>
          </w:tcPr>
          <w:p w:rsidR="0084084B" w:rsidRPr="00AC04FE" w:rsidRDefault="0084084B" w:rsidP="00E37872">
            <w:pPr>
              <w:rPr>
                <w:rFonts w:ascii="Arial" w:hAnsi="Arial" w:cs="Arial"/>
              </w:rPr>
            </w:pPr>
            <w:r w:rsidRPr="00AC04FE">
              <w:rPr>
                <w:rFonts w:ascii="Arial" w:hAnsi="Arial" w:cs="Arial"/>
              </w:rPr>
              <w:t xml:space="preserve">The </w:t>
            </w:r>
            <w:r w:rsidRPr="00AC04FE">
              <w:rPr>
                <w:rFonts w:ascii="Arial" w:hAnsi="Arial" w:cs="Arial"/>
                <w:b/>
              </w:rPr>
              <w:t>Document Control Manager’s</w:t>
            </w:r>
            <w:r w:rsidRPr="00AC04FE">
              <w:rPr>
                <w:rFonts w:ascii="Arial" w:hAnsi="Arial" w:cs="Arial"/>
              </w:rPr>
              <w:t xml:space="preserve"> file containing all project documents, including copies of all void documents.</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Default="0084084B" w:rsidP="00E37872">
            <w:pPr>
              <w:rPr>
                <w:rFonts w:ascii="Arial" w:hAnsi="Arial" w:cs="Arial"/>
                <w:b/>
              </w:rPr>
            </w:pPr>
            <w:r>
              <w:rPr>
                <w:rFonts w:ascii="Arial" w:hAnsi="Arial" w:cs="Arial"/>
                <w:b/>
              </w:rPr>
              <w:t>Information Only Document</w:t>
            </w:r>
          </w:p>
        </w:tc>
        <w:tc>
          <w:tcPr>
            <w:tcW w:w="6660" w:type="dxa"/>
          </w:tcPr>
          <w:p w:rsidR="0084084B" w:rsidRPr="00AC04FE" w:rsidRDefault="0084084B" w:rsidP="00E37872">
            <w:pPr>
              <w:rPr>
                <w:rFonts w:ascii="Arial" w:hAnsi="Arial" w:cs="Arial"/>
              </w:rPr>
            </w:pPr>
            <w:r w:rsidRPr="00AC04FE">
              <w:rPr>
                <w:rFonts w:ascii="Arial" w:hAnsi="Arial" w:cs="Arial"/>
              </w:rPr>
              <w:t>A document stamp which indicates the affected document shall not be used for construction.</w:t>
            </w:r>
          </w:p>
          <w:p w:rsidR="0084084B" w:rsidRPr="00AC04FE" w:rsidRDefault="0084084B" w:rsidP="00E37872">
            <w:pPr>
              <w:rPr>
                <w:rFonts w:ascii="Arial" w:hAnsi="Arial" w:cs="Arial"/>
              </w:rPr>
            </w:pPr>
          </w:p>
        </w:tc>
      </w:tr>
      <w:tr w:rsidR="0084084B" w:rsidRPr="00D77132" w:rsidTr="00E37872">
        <w:trPr>
          <w:cantSplit/>
        </w:trPr>
        <w:tc>
          <w:tcPr>
            <w:tcW w:w="2700" w:type="dxa"/>
          </w:tcPr>
          <w:p w:rsidR="0084084B" w:rsidRPr="00D77132" w:rsidRDefault="0084084B" w:rsidP="00E37872">
            <w:pPr>
              <w:rPr>
                <w:rFonts w:ascii="Arial" w:hAnsi="Arial" w:cs="Arial"/>
              </w:rPr>
            </w:pPr>
            <w:r>
              <w:rPr>
                <w:rFonts w:ascii="Arial" w:hAnsi="Arial" w:cs="Arial"/>
                <w:b/>
              </w:rPr>
              <w:t>Released for Construction (RFC) Distribution Log</w:t>
            </w:r>
          </w:p>
        </w:tc>
        <w:tc>
          <w:tcPr>
            <w:tcW w:w="6660" w:type="dxa"/>
          </w:tcPr>
          <w:p w:rsidR="0084084B" w:rsidRPr="00AC04FE" w:rsidRDefault="0084084B" w:rsidP="00E37872">
            <w:pPr>
              <w:rPr>
                <w:rFonts w:ascii="Arial" w:hAnsi="Arial" w:cs="Arial"/>
              </w:rPr>
            </w:pPr>
            <w:r w:rsidRPr="00AC04FE">
              <w:rPr>
                <w:rFonts w:ascii="Arial" w:hAnsi="Arial" w:cs="Arial"/>
              </w:rPr>
              <w:t xml:space="preserve">The RFC Distribution Log is the list of current revisions of design documents that have been received and distributed by the </w:t>
            </w:r>
            <w:r w:rsidRPr="00AC04FE">
              <w:rPr>
                <w:rFonts w:ascii="Arial" w:hAnsi="Arial" w:cs="Arial"/>
                <w:b/>
              </w:rPr>
              <w:t>Document Control Manager</w:t>
            </w:r>
            <w:r w:rsidRPr="00AC04FE">
              <w:rPr>
                <w:rFonts w:ascii="Arial" w:hAnsi="Arial" w:cs="Arial"/>
              </w:rPr>
              <w:t>.</w:t>
            </w:r>
          </w:p>
          <w:p w:rsidR="0084084B" w:rsidRPr="00AC04FE" w:rsidRDefault="0084084B" w:rsidP="00E37872">
            <w:pPr>
              <w:rPr>
                <w:rFonts w:ascii="Arial" w:hAnsi="Arial" w:cs="Arial"/>
              </w:rPr>
            </w:pPr>
          </w:p>
        </w:tc>
      </w:tr>
    </w:tbl>
    <w:p w:rsidR="0084084B" w:rsidRPr="0083119E" w:rsidRDefault="0084084B" w:rsidP="0084084B">
      <w:pPr>
        <w:rPr>
          <w:rFonts w:cs="Arial"/>
        </w:rPr>
      </w:pPr>
    </w:p>
    <w:p w:rsidR="0084084B" w:rsidRDefault="0084084B" w:rsidP="0084084B">
      <w:pPr>
        <w:pStyle w:val="Header"/>
        <w:tabs>
          <w:tab w:val="clear" w:pos="4320"/>
          <w:tab w:val="clear" w:pos="8640"/>
        </w:tabs>
        <w:rPr>
          <w:rFonts w:ascii="Arial" w:hAnsi="Arial"/>
        </w:rPr>
      </w:pPr>
    </w:p>
    <w:p w:rsidR="0084084B" w:rsidRDefault="0084084B" w:rsidP="0084084B">
      <w:pPr>
        <w:pStyle w:val="Header"/>
        <w:tabs>
          <w:tab w:val="clear" w:pos="4320"/>
          <w:tab w:val="clear" w:pos="8640"/>
        </w:tabs>
        <w:spacing w:after="120"/>
        <w:rPr>
          <w:rFonts w:ascii="Arial" w:hAnsi="Arial"/>
          <w:b/>
        </w:rPr>
      </w:pPr>
      <w:r>
        <w:rPr>
          <w:rFonts w:ascii="Arial" w:hAnsi="Arial"/>
          <w:b/>
        </w:rPr>
        <w:t>BACKGROUND AND INTRODUCTION (OPTIONAL)</w:t>
      </w:r>
    </w:p>
    <w:p w:rsidR="0084084B" w:rsidRDefault="0084084B" w:rsidP="0084084B">
      <w:pPr>
        <w:pStyle w:val="Text"/>
        <w:spacing w:after="0"/>
        <w:rPr>
          <w:rFonts w:ascii="Arial" w:hAnsi="Arial"/>
        </w:rPr>
      </w:pPr>
      <w:r>
        <w:rPr>
          <w:rFonts w:ascii="Arial" w:hAnsi="Arial"/>
        </w:rPr>
        <w:t xml:space="preserve">The project will generate three separate filing systems.  </w:t>
      </w:r>
    </w:p>
    <w:p w:rsidR="0084084B" w:rsidRDefault="0084084B" w:rsidP="0084084B">
      <w:pPr>
        <w:pStyle w:val="Text"/>
        <w:spacing w:after="0"/>
        <w:rPr>
          <w:rFonts w:ascii="Arial" w:hAnsi="Arial"/>
        </w:rPr>
      </w:pPr>
    </w:p>
    <w:p w:rsidR="0084084B" w:rsidRDefault="0084084B" w:rsidP="0084084B">
      <w:pPr>
        <w:pStyle w:val="Text"/>
        <w:numPr>
          <w:ilvl w:val="0"/>
          <w:numId w:val="1"/>
        </w:numPr>
        <w:spacing w:after="0"/>
        <w:rPr>
          <w:rFonts w:ascii="Arial" w:hAnsi="Arial"/>
        </w:rPr>
      </w:pPr>
      <w:r w:rsidRPr="007C4828">
        <w:rPr>
          <w:rFonts w:ascii="Arial" w:hAnsi="Arial"/>
          <w:b/>
        </w:rPr>
        <w:t>Hardcopy files</w:t>
      </w:r>
      <w:r>
        <w:rPr>
          <w:rFonts w:ascii="Arial" w:hAnsi="Arial"/>
        </w:rPr>
        <w:t xml:space="preserve"> will be maintained by Document Management.  </w:t>
      </w:r>
    </w:p>
    <w:p w:rsidR="0084084B" w:rsidRDefault="0084084B" w:rsidP="0084084B">
      <w:pPr>
        <w:pStyle w:val="Text"/>
        <w:spacing w:after="0"/>
        <w:ind w:left="360"/>
        <w:rPr>
          <w:rFonts w:ascii="Arial" w:hAnsi="Arial"/>
        </w:rPr>
      </w:pPr>
    </w:p>
    <w:p w:rsidR="0084084B" w:rsidRDefault="0084084B" w:rsidP="0084084B">
      <w:pPr>
        <w:pStyle w:val="Text"/>
        <w:numPr>
          <w:ilvl w:val="0"/>
          <w:numId w:val="1"/>
        </w:numPr>
        <w:spacing w:after="0"/>
        <w:rPr>
          <w:rFonts w:ascii="Arial" w:hAnsi="Arial"/>
        </w:rPr>
      </w:pPr>
      <w:r>
        <w:rPr>
          <w:rFonts w:ascii="Arial" w:hAnsi="Arial"/>
        </w:rPr>
        <w:t xml:space="preserve">An </w:t>
      </w:r>
      <w:r w:rsidRPr="007C4828">
        <w:rPr>
          <w:rFonts w:ascii="Arial" w:hAnsi="Arial"/>
          <w:b/>
        </w:rPr>
        <w:t>electronic database</w:t>
      </w:r>
      <w:r>
        <w:rPr>
          <w:rFonts w:ascii="Arial" w:hAnsi="Arial"/>
        </w:rPr>
        <w:t xml:space="preserve"> will be used to file digital images of all deliverables, communications, forms and other documents that are associated with the project and that can be digitized.  </w:t>
      </w:r>
    </w:p>
    <w:p w:rsidR="0084084B" w:rsidRDefault="0084084B" w:rsidP="0084084B">
      <w:pPr>
        <w:pStyle w:val="Text"/>
        <w:spacing w:after="0"/>
        <w:ind w:left="360"/>
        <w:rPr>
          <w:rFonts w:ascii="Arial" w:hAnsi="Arial"/>
        </w:rPr>
      </w:pPr>
    </w:p>
    <w:p w:rsidR="0084084B" w:rsidRDefault="0084084B" w:rsidP="0084084B">
      <w:pPr>
        <w:pStyle w:val="Text"/>
        <w:numPr>
          <w:ilvl w:val="0"/>
          <w:numId w:val="1"/>
        </w:numPr>
        <w:spacing w:after="0"/>
        <w:rPr>
          <w:rFonts w:ascii="Arial" w:hAnsi="Arial"/>
        </w:rPr>
      </w:pPr>
      <w:r w:rsidRPr="007C4828">
        <w:rPr>
          <w:rFonts w:ascii="Arial" w:hAnsi="Arial"/>
          <w:b/>
        </w:rPr>
        <w:t>Electronic working files</w:t>
      </w:r>
      <w:r>
        <w:rPr>
          <w:rFonts w:ascii="Arial" w:hAnsi="Arial"/>
        </w:rPr>
        <w:t xml:space="preserve"> are created in MSWord and Excel and other software; these files are not intended to contain final deliverable documents.  These files must be stored on a server in a manner that is consistent across the disciplines and that allows the files to be found easily as the project progresses.</w:t>
      </w:r>
    </w:p>
    <w:p w:rsidR="0084084B" w:rsidRDefault="0084084B" w:rsidP="0084084B">
      <w:pPr>
        <w:pStyle w:val="Text"/>
        <w:spacing w:after="0"/>
        <w:ind w:left="360"/>
        <w:rPr>
          <w:rFonts w:ascii="Arial" w:hAnsi="Arial"/>
        </w:rPr>
      </w:pPr>
    </w:p>
    <w:p w:rsidR="0084084B" w:rsidRDefault="0084084B" w:rsidP="0084084B">
      <w:pPr>
        <w:pStyle w:val="Header"/>
        <w:tabs>
          <w:tab w:val="clear" w:pos="4320"/>
          <w:tab w:val="clear" w:pos="8640"/>
        </w:tabs>
        <w:spacing w:after="120"/>
        <w:rPr>
          <w:rFonts w:ascii="Arial" w:hAnsi="Arial"/>
          <w:b/>
        </w:rPr>
      </w:pPr>
      <w:r>
        <w:rPr>
          <w:rFonts w:ascii="Arial" w:hAnsi="Arial"/>
          <w:b/>
        </w:rPr>
        <w:t>RELATED DOCUMENTS</w:t>
      </w:r>
    </w:p>
    <w:p w:rsidR="0084084B" w:rsidRDefault="0084084B" w:rsidP="0084084B">
      <w:pPr>
        <w:pStyle w:val="Header"/>
        <w:rPr>
          <w:rFonts w:ascii="Arial" w:hAnsi="Arial"/>
        </w:rPr>
      </w:pPr>
      <w:proofErr w:type="gramStart"/>
      <w:r>
        <w:rPr>
          <w:rFonts w:ascii="Arial" w:hAnsi="Arial"/>
        </w:rPr>
        <w:t>None.</w:t>
      </w:r>
      <w:proofErr w:type="gramEnd"/>
    </w:p>
    <w:p w:rsidR="009C7541" w:rsidRDefault="009C7541"/>
    <w:sectPr w:rsidR="009C7541" w:rsidSect="009C7541">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F2DE7"/>
    <w:multiLevelType w:val="hybridMultilevel"/>
    <w:tmpl w:val="648EF108"/>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84084B"/>
    <w:rsid w:val="00001E6D"/>
    <w:rsid w:val="00001EF3"/>
    <w:rsid w:val="000026CE"/>
    <w:rsid w:val="0000271A"/>
    <w:rsid w:val="00007F1F"/>
    <w:rsid w:val="00012C0D"/>
    <w:rsid w:val="000141A2"/>
    <w:rsid w:val="00014449"/>
    <w:rsid w:val="000203E8"/>
    <w:rsid w:val="00020D43"/>
    <w:rsid w:val="000213C5"/>
    <w:rsid w:val="000277C5"/>
    <w:rsid w:val="000317AA"/>
    <w:rsid w:val="00035964"/>
    <w:rsid w:val="000376DE"/>
    <w:rsid w:val="00037E0D"/>
    <w:rsid w:val="000424FF"/>
    <w:rsid w:val="00043774"/>
    <w:rsid w:val="0005167A"/>
    <w:rsid w:val="00052837"/>
    <w:rsid w:val="00060815"/>
    <w:rsid w:val="00065B9D"/>
    <w:rsid w:val="00065C5E"/>
    <w:rsid w:val="00071796"/>
    <w:rsid w:val="000813ED"/>
    <w:rsid w:val="00082D88"/>
    <w:rsid w:val="00084530"/>
    <w:rsid w:val="00084C9A"/>
    <w:rsid w:val="00087D34"/>
    <w:rsid w:val="000A238F"/>
    <w:rsid w:val="000A390F"/>
    <w:rsid w:val="000A4485"/>
    <w:rsid w:val="000A4A4E"/>
    <w:rsid w:val="000B3D11"/>
    <w:rsid w:val="000B775B"/>
    <w:rsid w:val="000C42B6"/>
    <w:rsid w:val="000D1DCD"/>
    <w:rsid w:val="000D7FE7"/>
    <w:rsid w:val="000E0182"/>
    <w:rsid w:val="000E0E66"/>
    <w:rsid w:val="000E149D"/>
    <w:rsid w:val="000E5908"/>
    <w:rsid w:val="000E5BE2"/>
    <w:rsid w:val="000E5E5F"/>
    <w:rsid w:val="000E607E"/>
    <w:rsid w:val="000F29D3"/>
    <w:rsid w:val="000F31B9"/>
    <w:rsid w:val="000F46F1"/>
    <w:rsid w:val="000F5FA1"/>
    <w:rsid w:val="000F5FEC"/>
    <w:rsid w:val="000F6512"/>
    <w:rsid w:val="000F7850"/>
    <w:rsid w:val="000F7B8B"/>
    <w:rsid w:val="00100278"/>
    <w:rsid w:val="00103C27"/>
    <w:rsid w:val="00107544"/>
    <w:rsid w:val="00110436"/>
    <w:rsid w:val="00110757"/>
    <w:rsid w:val="00112564"/>
    <w:rsid w:val="00112DD0"/>
    <w:rsid w:val="0011467D"/>
    <w:rsid w:val="00114DB9"/>
    <w:rsid w:val="0012048C"/>
    <w:rsid w:val="00122B48"/>
    <w:rsid w:val="00127E2C"/>
    <w:rsid w:val="001340B1"/>
    <w:rsid w:val="00141437"/>
    <w:rsid w:val="00142FB2"/>
    <w:rsid w:val="00143F4A"/>
    <w:rsid w:val="00146D54"/>
    <w:rsid w:val="00147E21"/>
    <w:rsid w:val="00150EE7"/>
    <w:rsid w:val="001540AE"/>
    <w:rsid w:val="00155422"/>
    <w:rsid w:val="00160CFD"/>
    <w:rsid w:val="001640A8"/>
    <w:rsid w:val="0016626C"/>
    <w:rsid w:val="00171A1C"/>
    <w:rsid w:val="00176A20"/>
    <w:rsid w:val="00184C6E"/>
    <w:rsid w:val="001925F4"/>
    <w:rsid w:val="00195D5F"/>
    <w:rsid w:val="00196775"/>
    <w:rsid w:val="001973A3"/>
    <w:rsid w:val="001A0AFD"/>
    <w:rsid w:val="001A2C17"/>
    <w:rsid w:val="001A3417"/>
    <w:rsid w:val="001A3D1C"/>
    <w:rsid w:val="001A534A"/>
    <w:rsid w:val="001A69E5"/>
    <w:rsid w:val="001B1FCA"/>
    <w:rsid w:val="001B2CE8"/>
    <w:rsid w:val="001C2BD2"/>
    <w:rsid w:val="001C2F76"/>
    <w:rsid w:val="001C47F9"/>
    <w:rsid w:val="001C5A9E"/>
    <w:rsid w:val="001C72A1"/>
    <w:rsid w:val="001D0F85"/>
    <w:rsid w:val="001D25D1"/>
    <w:rsid w:val="001D7560"/>
    <w:rsid w:val="001E0175"/>
    <w:rsid w:val="001E0FE7"/>
    <w:rsid w:val="001E1582"/>
    <w:rsid w:val="001E17E6"/>
    <w:rsid w:val="001E26D9"/>
    <w:rsid w:val="001E3671"/>
    <w:rsid w:val="001E5005"/>
    <w:rsid w:val="001E6CAD"/>
    <w:rsid w:val="001E7F90"/>
    <w:rsid w:val="001F1685"/>
    <w:rsid w:val="001F3F0D"/>
    <w:rsid w:val="001F5958"/>
    <w:rsid w:val="001F6C37"/>
    <w:rsid w:val="0020025D"/>
    <w:rsid w:val="0020055F"/>
    <w:rsid w:val="002042A8"/>
    <w:rsid w:val="00205975"/>
    <w:rsid w:val="00211454"/>
    <w:rsid w:val="0022031F"/>
    <w:rsid w:val="002221EA"/>
    <w:rsid w:val="00223507"/>
    <w:rsid w:val="00223DB2"/>
    <w:rsid w:val="00225881"/>
    <w:rsid w:val="00226948"/>
    <w:rsid w:val="00232327"/>
    <w:rsid w:val="002327D6"/>
    <w:rsid w:val="002333AA"/>
    <w:rsid w:val="002356D2"/>
    <w:rsid w:val="00236735"/>
    <w:rsid w:val="00244BC8"/>
    <w:rsid w:val="00247FD5"/>
    <w:rsid w:val="002512C3"/>
    <w:rsid w:val="0025511D"/>
    <w:rsid w:val="00257294"/>
    <w:rsid w:val="0025749B"/>
    <w:rsid w:val="00257A6B"/>
    <w:rsid w:val="0026107B"/>
    <w:rsid w:val="00263289"/>
    <w:rsid w:val="00263FD1"/>
    <w:rsid w:val="00264037"/>
    <w:rsid w:val="002645F2"/>
    <w:rsid w:val="00264D7A"/>
    <w:rsid w:val="00265A81"/>
    <w:rsid w:val="002663A5"/>
    <w:rsid w:val="0027056B"/>
    <w:rsid w:val="002746FD"/>
    <w:rsid w:val="002758B7"/>
    <w:rsid w:val="0027686F"/>
    <w:rsid w:val="00280D6D"/>
    <w:rsid w:val="002818AA"/>
    <w:rsid w:val="00283A55"/>
    <w:rsid w:val="002849B6"/>
    <w:rsid w:val="00287B69"/>
    <w:rsid w:val="0029118D"/>
    <w:rsid w:val="00293634"/>
    <w:rsid w:val="00295F28"/>
    <w:rsid w:val="002A0248"/>
    <w:rsid w:val="002A1EAA"/>
    <w:rsid w:val="002A3515"/>
    <w:rsid w:val="002A49E9"/>
    <w:rsid w:val="002A49F0"/>
    <w:rsid w:val="002A7AFE"/>
    <w:rsid w:val="002B023E"/>
    <w:rsid w:val="002B08B5"/>
    <w:rsid w:val="002B1289"/>
    <w:rsid w:val="002B218B"/>
    <w:rsid w:val="002B3442"/>
    <w:rsid w:val="002B44D0"/>
    <w:rsid w:val="002B721A"/>
    <w:rsid w:val="002C12EA"/>
    <w:rsid w:val="002C202E"/>
    <w:rsid w:val="002C216C"/>
    <w:rsid w:val="002C34F8"/>
    <w:rsid w:val="002C5824"/>
    <w:rsid w:val="002D110F"/>
    <w:rsid w:val="002D728D"/>
    <w:rsid w:val="002E0326"/>
    <w:rsid w:val="002E0445"/>
    <w:rsid w:val="002E0DB7"/>
    <w:rsid w:val="002E3F1D"/>
    <w:rsid w:val="002E403F"/>
    <w:rsid w:val="002E50EE"/>
    <w:rsid w:val="002E5CDC"/>
    <w:rsid w:val="002E6713"/>
    <w:rsid w:val="002F262F"/>
    <w:rsid w:val="002F6492"/>
    <w:rsid w:val="00301170"/>
    <w:rsid w:val="00305FA9"/>
    <w:rsid w:val="00317788"/>
    <w:rsid w:val="00320319"/>
    <w:rsid w:val="0032478E"/>
    <w:rsid w:val="003256F1"/>
    <w:rsid w:val="00332035"/>
    <w:rsid w:val="00337201"/>
    <w:rsid w:val="00340140"/>
    <w:rsid w:val="00342813"/>
    <w:rsid w:val="0034287F"/>
    <w:rsid w:val="00343238"/>
    <w:rsid w:val="00343DE4"/>
    <w:rsid w:val="0034408E"/>
    <w:rsid w:val="00345503"/>
    <w:rsid w:val="00346C07"/>
    <w:rsid w:val="00347442"/>
    <w:rsid w:val="00347B96"/>
    <w:rsid w:val="00353647"/>
    <w:rsid w:val="00353ACB"/>
    <w:rsid w:val="0035590A"/>
    <w:rsid w:val="00355A77"/>
    <w:rsid w:val="0035706B"/>
    <w:rsid w:val="00360E9D"/>
    <w:rsid w:val="0036264E"/>
    <w:rsid w:val="003665F4"/>
    <w:rsid w:val="003726D5"/>
    <w:rsid w:val="0037282B"/>
    <w:rsid w:val="00375C1E"/>
    <w:rsid w:val="0037630C"/>
    <w:rsid w:val="0037655A"/>
    <w:rsid w:val="00382157"/>
    <w:rsid w:val="003847B3"/>
    <w:rsid w:val="00385C15"/>
    <w:rsid w:val="00387555"/>
    <w:rsid w:val="003909FA"/>
    <w:rsid w:val="00392B66"/>
    <w:rsid w:val="00394681"/>
    <w:rsid w:val="00395ABA"/>
    <w:rsid w:val="003A0814"/>
    <w:rsid w:val="003A4A8C"/>
    <w:rsid w:val="003B049C"/>
    <w:rsid w:val="003B125F"/>
    <w:rsid w:val="003B5093"/>
    <w:rsid w:val="003B64C8"/>
    <w:rsid w:val="003B6F23"/>
    <w:rsid w:val="003C2327"/>
    <w:rsid w:val="003C3EEB"/>
    <w:rsid w:val="003C588E"/>
    <w:rsid w:val="003C5CFD"/>
    <w:rsid w:val="003D1083"/>
    <w:rsid w:val="003D5C5A"/>
    <w:rsid w:val="003D7F17"/>
    <w:rsid w:val="003E1FC9"/>
    <w:rsid w:val="003E2C9E"/>
    <w:rsid w:val="003E5B57"/>
    <w:rsid w:val="00404E1E"/>
    <w:rsid w:val="00412E45"/>
    <w:rsid w:val="0041324A"/>
    <w:rsid w:val="004136FB"/>
    <w:rsid w:val="0041508D"/>
    <w:rsid w:val="004151E8"/>
    <w:rsid w:val="004160B2"/>
    <w:rsid w:val="00417980"/>
    <w:rsid w:val="004201FC"/>
    <w:rsid w:val="00420FA8"/>
    <w:rsid w:val="00422CEB"/>
    <w:rsid w:val="004245F7"/>
    <w:rsid w:val="0042705E"/>
    <w:rsid w:val="00432E6E"/>
    <w:rsid w:val="0043731B"/>
    <w:rsid w:val="00442942"/>
    <w:rsid w:val="00452861"/>
    <w:rsid w:val="00453382"/>
    <w:rsid w:val="00453954"/>
    <w:rsid w:val="00454C48"/>
    <w:rsid w:val="004563D1"/>
    <w:rsid w:val="004569EB"/>
    <w:rsid w:val="00457435"/>
    <w:rsid w:val="00460776"/>
    <w:rsid w:val="004633B6"/>
    <w:rsid w:val="00463544"/>
    <w:rsid w:val="00467108"/>
    <w:rsid w:val="00471EF3"/>
    <w:rsid w:val="004732D1"/>
    <w:rsid w:val="004737BE"/>
    <w:rsid w:val="00473946"/>
    <w:rsid w:val="00473E27"/>
    <w:rsid w:val="004775D3"/>
    <w:rsid w:val="004817A7"/>
    <w:rsid w:val="00481BAB"/>
    <w:rsid w:val="00490214"/>
    <w:rsid w:val="004949C4"/>
    <w:rsid w:val="00495678"/>
    <w:rsid w:val="004A4167"/>
    <w:rsid w:val="004A4468"/>
    <w:rsid w:val="004A4674"/>
    <w:rsid w:val="004A69E5"/>
    <w:rsid w:val="004B2B26"/>
    <w:rsid w:val="004B549B"/>
    <w:rsid w:val="004B76C9"/>
    <w:rsid w:val="004B797C"/>
    <w:rsid w:val="004C14A3"/>
    <w:rsid w:val="004C2D82"/>
    <w:rsid w:val="004C42AB"/>
    <w:rsid w:val="004C4EC6"/>
    <w:rsid w:val="004C6652"/>
    <w:rsid w:val="004C6A8B"/>
    <w:rsid w:val="004C7E62"/>
    <w:rsid w:val="004D07E8"/>
    <w:rsid w:val="004D1E99"/>
    <w:rsid w:val="004D4241"/>
    <w:rsid w:val="004D4DBC"/>
    <w:rsid w:val="004D68A3"/>
    <w:rsid w:val="004E1AB6"/>
    <w:rsid w:val="004E33F4"/>
    <w:rsid w:val="004E6D67"/>
    <w:rsid w:val="004E6D90"/>
    <w:rsid w:val="004F287F"/>
    <w:rsid w:val="004F2CB5"/>
    <w:rsid w:val="004F39D7"/>
    <w:rsid w:val="004F6EF6"/>
    <w:rsid w:val="004F7627"/>
    <w:rsid w:val="00500C0B"/>
    <w:rsid w:val="005029B8"/>
    <w:rsid w:val="00503697"/>
    <w:rsid w:val="00510EF7"/>
    <w:rsid w:val="005118B4"/>
    <w:rsid w:val="005121C9"/>
    <w:rsid w:val="005134D7"/>
    <w:rsid w:val="0051488B"/>
    <w:rsid w:val="00516F03"/>
    <w:rsid w:val="00517A37"/>
    <w:rsid w:val="00522D9C"/>
    <w:rsid w:val="005235EC"/>
    <w:rsid w:val="00523E45"/>
    <w:rsid w:val="0052443C"/>
    <w:rsid w:val="005258DD"/>
    <w:rsid w:val="0052631A"/>
    <w:rsid w:val="0053194E"/>
    <w:rsid w:val="00532DA4"/>
    <w:rsid w:val="00535099"/>
    <w:rsid w:val="00535476"/>
    <w:rsid w:val="00537AB1"/>
    <w:rsid w:val="005413A2"/>
    <w:rsid w:val="00542CF6"/>
    <w:rsid w:val="005433E7"/>
    <w:rsid w:val="00545A48"/>
    <w:rsid w:val="005501E9"/>
    <w:rsid w:val="005502C6"/>
    <w:rsid w:val="0055054A"/>
    <w:rsid w:val="0055062A"/>
    <w:rsid w:val="0055402C"/>
    <w:rsid w:val="00555EAD"/>
    <w:rsid w:val="00557B3B"/>
    <w:rsid w:val="005670F3"/>
    <w:rsid w:val="00567253"/>
    <w:rsid w:val="0057051C"/>
    <w:rsid w:val="0057164E"/>
    <w:rsid w:val="0057795D"/>
    <w:rsid w:val="0058324B"/>
    <w:rsid w:val="00584389"/>
    <w:rsid w:val="00586A9E"/>
    <w:rsid w:val="005924F2"/>
    <w:rsid w:val="0059535D"/>
    <w:rsid w:val="005A0D98"/>
    <w:rsid w:val="005A0FF7"/>
    <w:rsid w:val="005A2B8C"/>
    <w:rsid w:val="005A448F"/>
    <w:rsid w:val="005A4626"/>
    <w:rsid w:val="005A5303"/>
    <w:rsid w:val="005A6F5E"/>
    <w:rsid w:val="005A7285"/>
    <w:rsid w:val="005B2991"/>
    <w:rsid w:val="005C0230"/>
    <w:rsid w:val="005C6203"/>
    <w:rsid w:val="005D012B"/>
    <w:rsid w:val="005D3266"/>
    <w:rsid w:val="005D63E2"/>
    <w:rsid w:val="005D7B61"/>
    <w:rsid w:val="005E0460"/>
    <w:rsid w:val="005E064A"/>
    <w:rsid w:val="005E08DA"/>
    <w:rsid w:val="005E0F8B"/>
    <w:rsid w:val="005E1FEF"/>
    <w:rsid w:val="005E31C6"/>
    <w:rsid w:val="005E3306"/>
    <w:rsid w:val="005E3F86"/>
    <w:rsid w:val="005E59F0"/>
    <w:rsid w:val="005F01C1"/>
    <w:rsid w:val="005F46F3"/>
    <w:rsid w:val="005F5CAA"/>
    <w:rsid w:val="00601671"/>
    <w:rsid w:val="0060789D"/>
    <w:rsid w:val="00610CA9"/>
    <w:rsid w:val="00613EAB"/>
    <w:rsid w:val="0061467A"/>
    <w:rsid w:val="00615E2A"/>
    <w:rsid w:val="00621EB7"/>
    <w:rsid w:val="0062231F"/>
    <w:rsid w:val="006224E7"/>
    <w:rsid w:val="00627CEC"/>
    <w:rsid w:val="0063372F"/>
    <w:rsid w:val="00635582"/>
    <w:rsid w:val="00636555"/>
    <w:rsid w:val="00640156"/>
    <w:rsid w:val="00641305"/>
    <w:rsid w:val="00641861"/>
    <w:rsid w:val="00642AA1"/>
    <w:rsid w:val="00650D54"/>
    <w:rsid w:val="00651C84"/>
    <w:rsid w:val="00652619"/>
    <w:rsid w:val="00652FA0"/>
    <w:rsid w:val="006530B3"/>
    <w:rsid w:val="006577F6"/>
    <w:rsid w:val="006611CD"/>
    <w:rsid w:val="0066171C"/>
    <w:rsid w:val="006628CE"/>
    <w:rsid w:val="00664598"/>
    <w:rsid w:val="00667798"/>
    <w:rsid w:val="00670E8F"/>
    <w:rsid w:val="00672077"/>
    <w:rsid w:val="006731E4"/>
    <w:rsid w:val="00673576"/>
    <w:rsid w:val="00673E98"/>
    <w:rsid w:val="00675839"/>
    <w:rsid w:val="00685A25"/>
    <w:rsid w:val="0068607B"/>
    <w:rsid w:val="0068616C"/>
    <w:rsid w:val="006875B1"/>
    <w:rsid w:val="00693809"/>
    <w:rsid w:val="00697E3F"/>
    <w:rsid w:val="006A1522"/>
    <w:rsid w:val="006A3F0C"/>
    <w:rsid w:val="006B0F25"/>
    <w:rsid w:val="006B3071"/>
    <w:rsid w:val="006C1348"/>
    <w:rsid w:val="006C295E"/>
    <w:rsid w:val="006D08D7"/>
    <w:rsid w:val="006D3A65"/>
    <w:rsid w:val="006D4D44"/>
    <w:rsid w:val="006D509D"/>
    <w:rsid w:val="006D5516"/>
    <w:rsid w:val="006D7278"/>
    <w:rsid w:val="006E0132"/>
    <w:rsid w:val="006E1D90"/>
    <w:rsid w:val="006E5B78"/>
    <w:rsid w:val="006E5C1F"/>
    <w:rsid w:val="006E7265"/>
    <w:rsid w:val="006F284B"/>
    <w:rsid w:val="006F2F8D"/>
    <w:rsid w:val="00702C1B"/>
    <w:rsid w:val="00703266"/>
    <w:rsid w:val="00703AE2"/>
    <w:rsid w:val="00710A8F"/>
    <w:rsid w:val="00710C32"/>
    <w:rsid w:val="00711A79"/>
    <w:rsid w:val="00714B17"/>
    <w:rsid w:val="00714CB2"/>
    <w:rsid w:val="00716D42"/>
    <w:rsid w:val="007226B5"/>
    <w:rsid w:val="00723889"/>
    <w:rsid w:val="007265CA"/>
    <w:rsid w:val="007304E2"/>
    <w:rsid w:val="00732B11"/>
    <w:rsid w:val="007330D6"/>
    <w:rsid w:val="00744509"/>
    <w:rsid w:val="007512AA"/>
    <w:rsid w:val="0075213A"/>
    <w:rsid w:val="007535D0"/>
    <w:rsid w:val="00753744"/>
    <w:rsid w:val="00754115"/>
    <w:rsid w:val="0075417F"/>
    <w:rsid w:val="00756573"/>
    <w:rsid w:val="0076048F"/>
    <w:rsid w:val="00761EA5"/>
    <w:rsid w:val="00762850"/>
    <w:rsid w:val="00763241"/>
    <w:rsid w:val="007645C9"/>
    <w:rsid w:val="00764B77"/>
    <w:rsid w:val="0077277D"/>
    <w:rsid w:val="00772E17"/>
    <w:rsid w:val="00773722"/>
    <w:rsid w:val="007742DA"/>
    <w:rsid w:val="00774FE0"/>
    <w:rsid w:val="00775B3C"/>
    <w:rsid w:val="00780427"/>
    <w:rsid w:val="00782EDF"/>
    <w:rsid w:val="00784FB1"/>
    <w:rsid w:val="00786783"/>
    <w:rsid w:val="00787922"/>
    <w:rsid w:val="00791619"/>
    <w:rsid w:val="00792C17"/>
    <w:rsid w:val="00792CF3"/>
    <w:rsid w:val="00794F95"/>
    <w:rsid w:val="00795306"/>
    <w:rsid w:val="00795CB0"/>
    <w:rsid w:val="007964E3"/>
    <w:rsid w:val="007A3147"/>
    <w:rsid w:val="007A6EF5"/>
    <w:rsid w:val="007B4AD3"/>
    <w:rsid w:val="007B6A30"/>
    <w:rsid w:val="007C0C95"/>
    <w:rsid w:val="007D1BFE"/>
    <w:rsid w:val="007D3217"/>
    <w:rsid w:val="007D5F2B"/>
    <w:rsid w:val="007D7B5C"/>
    <w:rsid w:val="007E17B7"/>
    <w:rsid w:val="007E1948"/>
    <w:rsid w:val="007E65C7"/>
    <w:rsid w:val="007F4048"/>
    <w:rsid w:val="007F5183"/>
    <w:rsid w:val="007F5BC4"/>
    <w:rsid w:val="00800F70"/>
    <w:rsid w:val="00807B50"/>
    <w:rsid w:val="00811599"/>
    <w:rsid w:val="008178DC"/>
    <w:rsid w:val="00820A19"/>
    <w:rsid w:val="00823AF6"/>
    <w:rsid w:val="00827D6D"/>
    <w:rsid w:val="00831BAC"/>
    <w:rsid w:val="00832260"/>
    <w:rsid w:val="008322A5"/>
    <w:rsid w:val="00833035"/>
    <w:rsid w:val="008373C9"/>
    <w:rsid w:val="0084084B"/>
    <w:rsid w:val="00842269"/>
    <w:rsid w:val="0084316A"/>
    <w:rsid w:val="0084392B"/>
    <w:rsid w:val="0084595B"/>
    <w:rsid w:val="00852839"/>
    <w:rsid w:val="00853546"/>
    <w:rsid w:val="00854FFC"/>
    <w:rsid w:val="008550E0"/>
    <w:rsid w:val="0085553C"/>
    <w:rsid w:val="00857910"/>
    <w:rsid w:val="00857F1B"/>
    <w:rsid w:val="00861294"/>
    <w:rsid w:val="00861ED8"/>
    <w:rsid w:val="0086283E"/>
    <w:rsid w:val="00863677"/>
    <w:rsid w:val="00865121"/>
    <w:rsid w:val="00865A2F"/>
    <w:rsid w:val="00866924"/>
    <w:rsid w:val="008772BB"/>
    <w:rsid w:val="00880ED5"/>
    <w:rsid w:val="008827C6"/>
    <w:rsid w:val="00882939"/>
    <w:rsid w:val="00891770"/>
    <w:rsid w:val="00893DF4"/>
    <w:rsid w:val="00895015"/>
    <w:rsid w:val="00897A43"/>
    <w:rsid w:val="008A0B05"/>
    <w:rsid w:val="008A152F"/>
    <w:rsid w:val="008A1ADE"/>
    <w:rsid w:val="008A6472"/>
    <w:rsid w:val="008B0CB6"/>
    <w:rsid w:val="008B259E"/>
    <w:rsid w:val="008B2718"/>
    <w:rsid w:val="008B2B7D"/>
    <w:rsid w:val="008B30A0"/>
    <w:rsid w:val="008B3D52"/>
    <w:rsid w:val="008B45E0"/>
    <w:rsid w:val="008B4D92"/>
    <w:rsid w:val="008B4E0F"/>
    <w:rsid w:val="008B5825"/>
    <w:rsid w:val="008C038E"/>
    <w:rsid w:val="008C048A"/>
    <w:rsid w:val="008C1C64"/>
    <w:rsid w:val="008C2DDA"/>
    <w:rsid w:val="008C3067"/>
    <w:rsid w:val="008C6CC8"/>
    <w:rsid w:val="008D5C99"/>
    <w:rsid w:val="008E06B5"/>
    <w:rsid w:val="008E1537"/>
    <w:rsid w:val="008E42AC"/>
    <w:rsid w:val="008E6240"/>
    <w:rsid w:val="008F101C"/>
    <w:rsid w:val="008F29DC"/>
    <w:rsid w:val="008F36D8"/>
    <w:rsid w:val="008F7EC4"/>
    <w:rsid w:val="008F7FB0"/>
    <w:rsid w:val="00900AD0"/>
    <w:rsid w:val="00901887"/>
    <w:rsid w:val="0090244E"/>
    <w:rsid w:val="009044EB"/>
    <w:rsid w:val="00904F4C"/>
    <w:rsid w:val="00906073"/>
    <w:rsid w:val="009078C5"/>
    <w:rsid w:val="00907BBF"/>
    <w:rsid w:val="00912E61"/>
    <w:rsid w:val="00913389"/>
    <w:rsid w:val="00915F04"/>
    <w:rsid w:val="00916EC1"/>
    <w:rsid w:val="00917B27"/>
    <w:rsid w:val="0092082C"/>
    <w:rsid w:val="00923E6E"/>
    <w:rsid w:val="00925533"/>
    <w:rsid w:val="00926DBF"/>
    <w:rsid w:val="009324A8"/>
    <w:rsid w:val="00932B03"/>
    <w:rsid w:val="009337C8"/>
    <w:rsid w:val="0093507B"/>
    <w:rsid w:val="009365A4"/>
    <w:rsid w:val="00937AF2"/>
    <w:rsid w:val="009406C6"/>
    <w:rsid w:val="009539D5"/>
    <w:rsid w:val="00954B92"/>
    <w:rsid w:val="00955C28"/>
    <w:rsid w:val="0095626F"/>
    <w:rsid w:val="00960241"/>
    <w:rsid w:val="00960C58"/>
    <w:rsid w:val="00960D48"/>
    <w:rsid w:val="009663A1"/>
    <w:rsid w:val="00971C1B"/>
    <w:rsid w:val="00973733"/>
    <w:rsid w:val="00981076"/>
    <w:rsid w:val="009964A0"/>
    <w:rsid w:val="009A0F78"/>
    <w:rsid w:val="009A12D5"/>
    <w:rsid w:val="009A2F1E"/>
    <w:rsid w:val="009A3EB0"/>
    <w:rsid w:val="009A4BA6"/>
    <w:rsid w:val="009A4C3B"/>
    <w:rsid w:val="009A575C"/>
    <w:rsid w:val="009B009C"/>
    <w:rsid w:val="009B1B8C"/>
    <w:rsid w:val="009B2640"/>
    <w:rsid w:val="009B3279"/>
    <w:rsid w:val="009B54F4"/>
    <w:rsid w:val="009B78F4"/>
    <w:rsid w:val="009C16A9"/>
    <w:rsid w:val="009C1AC5"/>
    <w:rsid w:val="009C7541"/>
    <w:rsid w:val="009D35F3"/>
    <w:rsid w:val="009D7120"/>
    <w:rsid w:val="009E0BD0"/>
    <w:rsid w:val="009E1543"/>
    <w:rsid w:val="009E2253"/>
    <w:rsid w:val="009E4161"/>
    <w:rsid w:val="009E4ACF"/>
    <w:rsid w:val="009E7272"/>
    <w:rsid w:val="009F103B"/>
    <w:rsid w:val="009F10FA"/>
    <w:rsid w:val="009F3B49"/>
    <w:rsid w:val="00A016B4"/>
    <w:rsid w:val="00A06628"/>
    <w:rsid w:val="00A06EDA"/>
    <w:rsid w:val="00A10C89"/>
    <w:rsid w:val="00A11E93"/>
    <w:rsid w:val="00A12BD4"/>
    <w:rsid w:val="00A21347"/>
    <w:rsid w:val="00A21BC7"/>
    <w:rsid w:val="00A24404"/>
    <w:rsid w:val="00A2517D"/>
    <w:rsid w:val="00A30685"/>
    <w:rsid w:val="00A307D2"/>
    <w:rsid w:val="00A30DFC"/>
    <w:rsid w:val="00A32E19"/>
    <w:rsid w:val="00A37D58"/>
    <w:rsid w:val="00A4110F"/>
    <w:rsid w:val="00A411E8"/>
    <w:rsid w:val="00A46021"/>
    <w:rsid w:val="00A52613"/>
    <w:rsid w:val="00A56041"/>
    <w:rsid w:val="00A563B8"/>
    <w:rsid w:val="00A6522F"/>
    <w:rsid w:val="00A65AD1"/>
    <w:rsid w:val="00A719EF"/>
    <w:rsid w:val="00A71FED"/>
    <w:rsid w:val="00A75BA6"/>
    <w:rsid w:val="00A87605"/>
    <w:rsid w:val="00A97BA9"/>
    <w:rsid w:val="00AA42B7"/>
    <w:rsid w:val="00AA6636"/>
    <w:rsid w:val="00AA67E8"/>
    <w:rsid w:val="00AA6E7E"/>
    <w:rsid w:val="00AB057D"/>
    <w:rsid w:val="00AC1165"/>
    <w:rsid w:val="00AC35D9"/>
    <w:rsid w:val="00AC366A"/>
    <w:rsid w:val="00AC481F"/>
    <w:rsid w:val="00AC6CF4"/>
    <w:rsid w:val="00AD227F"/>
    <w:rsid w:val="00AD3CE4"/>
    <w:rsid w:val="00AD4726"/>
    <w:rsid w:val="00AD51C6"/>
    <w:rsid w:val="00AD52C3"/>
    <w:rsid w:val="00AD6055"/>
    <w:rsid w:val="00AD619C"/>
    <w:rsid w:val="00AD6228"/>
    <w:rsid w:val="00AD70BB"/>
    <w:rsid w:val="00AE0826"/>
    <w:rsid w:val="00AE1265"/>
    <w:rsid w:val="00AF0291"/>
    <w:rsid w:val="00AF41A0"/>
    <w:rsid w:val="00B11A5E"/>
    <w:rsid w:val="00B14BD5"/>
    <w:rsid w:val="00B16602"/>
    <w:rsid w:val="00B2069E"/>
    <w:rsid w:val="00B21960"/>
    <w:rsid w:val="00B2374E"/>
    <w:rsid w:val="00B24C06"/>
    <w:rsid w:val="00B24E2B"/>
    <w:rsid w:val="00B3326B"/>
    <w:rsid w:val="00B33DB9"/>
    <w:rsid w:val="00B4058C"/>
    <w:rsid w:val="00B423AB"/>
    <w:rsid w:val="00B4304F"/>
    <w:rsid w:val="00B44DE0"/>
    <w:rsid w:val="00B45319"/>
    <w:rsid w:val="00B45524"/>
    <w:rsid w:val="00B55CAB"/>
    <w:rsid w:val="00B61C40"/>
    <w:rsid w:val="00B61E1A"/>
    <w:rsid w:val="00B642DD"/>
    <w:rsid w:val="00B66B75"/>
    <w:rsid w:val="00B67C70"/>
    <w:rsid w:val="00B71D3B"/>
    <w:rsid w:val="00B720FA"/>
    <w:rsid w:val="00B8406A"/>
    <w:rsid w:val="00B915D2"/>
    <w:rsid w:val="00B935CD"/>
    <w:rsid w:val="00B943E6"/>
    <w:rsid w:val="00BA1FD8"/>
    <w:rsid w:val="00BA276A"/>
    <w:rsid w:val="00BB0D14"/>
    <w:rsid w:val="00BB2626"/>
    <w:rsid w:val="00BB3566"/>
    <w:rsid w:val="00BB67A0"/>
    <w:rsid w:val="00BB7468"/>
    <w:rsid w:val="00BC0397"/>
    <w:rsid w:val="00BC3514"/>
    <w:rsid w:val="00BC58FA"/>
    <w:rsid w:val="00BC596C"/>
    <w:rsid w:val="00BD1F57"/>
    <w:rsid w:val="00BD4527"/>
    <w:rsid w:val="00BD496D"/>
    <w:rsid w:val="00BE0044"/>
    <w:rsid w:val="00BE1379"/>
    <w:rsid w:val="00BE4878"/>
    <w:rsid w:val="00BE5575"/>
    <w:rsid w:val="00BF0E6C"/>
    <w:rsid w:val="00BF26A2"/>
    <w:rsid w:val="00BF3324"/>
    <w:rsid w:val="00BF361A"/>
    <w:rsid w:val="00BF36D3"/>
    <w:rsid w:val="00BF5B52"/>
    <w:rsid w:val="00BF6CE2"/>
    <w:rsid w:val="00BF6DCF"/>
    <w:rsid w:val="00C01F36"/>
    <w:rsid w:val="00C02610"/>
    <w:rsid w:val="00C02997"/>
    <w:rsid w:val="00C03209"/>
    <w:rsid w:val="00C06698"/>
    <w:rsid w:val="00C102EB"/>
    <w:rsid w:val="00C10775"/>
    <w:rsid w:val="00C11386"/>
    <w:rsid w:val="00C12BBE"/>
    <w:rsid w:val="00C12E6E"/>
    <w:rsid w:val="00C15E03"/>
    <w:rsid w:val="00C15F93"/>
    <w:rsid w:val="00C20DA5"/>
    <w:rsid w:val="00C22834"/>
    <w:rsid w:val="00C34464"/>
    <w:rsid w:val="00C35C2F"/>
    <w:rsid w:val="00C43836"/>
    <w:rsid w:val="00C452D7"/>
    <w:rsid w:val="00C53157"/>
    <w:rsid w:val="00C53249"/>
    <w:rsid w:val="00C562B3"/>
    <w:rsid w:val="00C6541E"/>
    <w:rsid w:val="00C674AD"/>
    <w:rsid w:val="00C73D0F"/>
    <w:rsid w:val="00C74E8C"/>
    <w:rsid w:val="00C7681E"/>
    <w:rsid w:val="00C770DA"/>
    <w:rsid w:val="00C824E2"/>
    <w:rsid w:val="00C86773"/>
    <w:rsid w:val="00C87250"/>
    <w:rsid w:val="00C9518F"/>
    <w:rsid w:val="00C95EBD"/>
    <w:rsid w:val="00C95FED"/>
    <w:rsid w:val="00CA021C"/>
    <w:rsid w:val="00CA0B75"/>
    <w:rsid w:val="00CA1C4D"/>
    <w:rsid w:val="00CA24A0"/>
    <w:rsid w:val="00CA5081"/>
    <w:rsid w:val="00CB53E3"/>
    <w:rsid w:val="00CB5843"/>
    <w:rsid w:val="00CB709A"/>
    <w:rsid w:val="00CB7DEE"/>
    <w:rsid w:val="00CC20FA"/>
    <w:rsid w:val="00CC3FF7"/>
    <w:rsid w:val="00CC647B"/>
    <w:rsid w:val="00CD13E7"/>
    <w:rsid w:val="00CD407B"/>
    <w:rsid w:val="00CD41F7"/>
    <w:rsid w:val="00CD47FB"/>
    <w:rsid w:val="00CE641A"/>
    <w:rsid w:val="00CE7232"/>
    <w:rsid w:val="00CF0B1B"/>
    <w:rsid w:val="00CF48F4"/>
    <w:rsid w:val="00CF5D9B"/>
    <w:rsid w:val="00CF7E5A"/>
    <w:rsid w:val="00D00E54"/>
    <w:rsid w:val="00D0147E"/>
    <w:rsid w:val="00D02B34"/>
    <w:rsid w:val="00D04121"/>
    <w:rsid w:val="00D127D5"/>
    <w:rsid w:val="00D1424E"/>
    <w:rsid w:val="00D17498"/>
    <w:rsid w:val="00D1791D"/>
    <w:rsid w:val="00D224BF"/>
    <w:rsid w:val="00D26EFC"/>
    <w:rsid w:val="00D32677"/>
    <w:rsid w:val="00D3489F"/>
    <w:rsid w:val="00D36EE9"/>
    <w:rsid w:val="00D3783A"/>
    <w:rsid w:val="00D42ED3"/>
    <w:rsid w:val="00D43F2E"/>
    <w:rsid w:val="00D44057"/>
    <w:rsid w:val="00D542BA"/>
    <w:rsid w:val="00D5463F"/>
    <w:rsid w:val="00D562BF"/>
    <w:rsid w:val="00D610A6"/>
    <w:rsid w:val="00D61821"/>
    <w:rsid w:val="00D659A3"/>
    <w:rsid w:val="00D74292"/>
    <w:rsid w:val="00D757F0"/>
    <w:rsid w:val="00D825C6"/>
    <w:rsid w:val="00D855B9"/>
    <w:rsid w:val="00D91877"/>
    <w:rsid w:val="00D9466C"/>
    <w:rsid w:val="00D95655"/>
    <w:rsid w:val="00DA0F41"/>
    <w:rsid w:val="00DA2FCC"/>
    <w:rsid w:val="00DA44DC"/>
    <w:rsid w:val="00DA7C68"/>
    <w:rsid w:val="00DB07BA"/>
    <w:rsid w:val="00DB1A3C"/>
    <w:rsid w:val="00DB1AF8"/>
    <w:rsid w:val="00DC5C9F"/>
    <w:rsid w:val="00DC5FF5"/>
    <w:rsid w:val="00DC711C"/>
    <w:rsid w:val="00DD0F74"/>
    <w:rsid w:val="00DD2FF1"/>
    <w:rsid w:val="00DD73EA"/>
    <w:rsid w:val="00DD7E00"/>
    <w:rsid w:val="00DE1034"/>
    <w:rsid w:val="00DE1D00"/>
    <w:rsid w:val="00DE288C"/>
    <w:rsid w:val="00DE321D"/>
    <w:rsid w:val="00DE6BE5"/>
    <w:rsid w:val="00DF4EDD"/>
    <w:rsid w:val="00DF5A16"/>
    <w:rsid w:val="00DF6C81"/>
    <w:rsid w:val="00E002DF"/>
    <w:rsid w:val="00E0145A"/>
    <w:rsid w:val="00E045F9"/>
    <w:rsid w:val="00E054B2"/>
    <w:rsid w:val="00E06570"/>
    <w:rsid w:val="00E11834"/>
    <w:rsid w:val="00E11B61"/>
    <w:rsid w:val="00E12069"/>
    <w:rsid w:val="00E15D71"/>
    <w:rsid w:val="00E15F5A"/>
    <w:rsid w:val="00E218B4"/>
    <w:rsid w:val="00E26722"/>
    <w:rsid w:val="00E26FA9"/>
    <w:rsid w:val="00E377AA"/>
    <w:rsid w:val="00E42625"/>
    <w:rsid w:val="00E432BD"/>
    <w:rsid w:val="00E44E77"/>
    <w:rsid w:val="00E452C7"/>
    <w:rsid w:val="00E47445"/>
    <w:rsid w:val="00E477E3"/>
    <w:rsid w:val="00E47B2F"/>
    <w:rsid w:val="00E5041F"/>
    <w:rsid w:val="00E546F8"/>
    <w:rsid w:val="00E54C52"/>
    <w:rsid w:val="00E55425"/>
    <w:rsid w:val="00E67360"/>
    <w:rsid w:val="00E70079"/>
    <w:rsid w:val="00E70EEE"/>
    <w:rsid w:val="00E77B4F"/>
    <w:rsid w:val="00E81DD4"/>
    <w:rsid w:val="00E826D5"/>
    <w:rsid w:val="00E83EF9"/>
    <w:rsid w:val="00E853EA"/>
    <w:rsid w:val="00E90670"/>
    <w:rsid w:val="00E91F9E"/>
    <w:rsid w:val="00E92B49"/>
    <w:rsid w:val="00E9407A"/>
    <w:rsid w:val="00E956E4"/>
    <w:rsid w:val="00E95AA3"/>
    <w:rsid w:val="00E9682B"/>
    <w:rsid w:val="00EA0E7A"/>
    <w:rsid w:val="00EA2386"/>
    <w:rsid w:val="00EA3309"/>
    <w:rsid w:val="00EA558E"/>
    <w:rsid w:val="00EA5E18"/>
    <w:rsid w:val="00EA73EA"/>
    <w:rsid w:val="00EB7804"/>
    <w:rsid w:val="00EC15A9"/>
    <w:rsid w:val="00EC2345"/>
    <w:rsid w:val="00EC31B4"/>
    <w:rsid w:val="00EC45D5"/>
    <w:rsid w:val="00EC5067"/>
    <w:rsid w:val="00EC5657"/>
    <w:rsid w:val="00EC6C13"/>
    <w:rsid w:val="00EC6DAE"/>
    <w:rsid w:val="00ED2D44"/>
    <w:rsid w:val="00ED2EF6"/>
    <w:rsid w:val="00ED3AF5"/>
    <w:rsid w:val="00ED3FFE"/>
    <w:rsid w:val="00EE10FE"/>
    <w:rsid w:val="00EE1C00"/>
    <w:rsid w:val="00EE2C36"/>
    <w:rsid w:val="00EE4E6A"/>
    <w:rsid w:val="00EE606C"/>
    <w:rsid w:val="00EE6EF2"/>
    <w:rsid w:val="00EF34AA"/>
    <w:rsid w:val="00EF5D60"/>
    <w:rsid w:val="00EF5D79"/>
    <w:rsid w:val="00F07C1C"/>
    <w:rsid w:val="00F14D91"/>
    <w:rsid w:val="00F20009"/>
    <w:rsid w:val="00F26C8C"/>
    <w:rsid w:val="00F31216"/>
    <w:rsid w:val="00F31FEE"/>
    <w:rsid w:val="00F32541"/>
    <w:rsid w:val="00F33435"/>
    <w:rsid w:val="00F3369B"/>
    <w:rsid w:val="00F34789"/>
    <w:rsid w:val="00F36526"/>
    <w:rsid w:val="00F42BB6"/>
    <w:rsid w:val="00F433C8"/>
    <w:rsid w:val="00F44244"/>
    <w:rsid w:val="00F45F20"/>
    <w:rsid w:val="00F53A85"/>
    <w:rsid w:val="00F60EEC"/>
    <w:rsid w:val="00F62D51"/>
    <w:rsid w:val="00F63DC9"/>
    <w:rsid w:val="00F65B8F"/>
    <w:rsid w:val="00F701BC"/>
    <w:rsid w:val="00F704B6"/>
    <w:rsid w:val="00F721B1"/>
    <w:rsid w:val="00F7275F"/>
    <w:rsid w:val="00F76B85"/>
    <w:rsid w:val="00F80115"/>
    <w:rsid w:val="00F87592"/>
    <w:rsid w:val="00F91139"/>
    <w:rsid w:val="00F91521"/>
    <w:rsid w:val="00F915D3"/>
    <w:rsid w:val="00F916B8"/>
    <w:rsid w:val="00F927B9"/>
    <w:rsid w:val="00FA1904"/>
    <w:rsid w:val="00FA5BE5"/>
    <w:rsid w:val="00FA65DB"/>
    <w:rsid w:val="00FA6D17"/>
    <w:rsid w:val="00FB23FA"/>
    <w:rsid w:val="00FB4DE7"/>
    <w:rsid w:val="00FB6782"/>
    <w:rsid w:val="00FB7215"/>
    <w:rsid w:val="00FC0969"/>
    <w:rsid w:val="00FC182F"/>
    <w:rsid w:val="00FC36F3"/>
    <w:rsid w:val="00FC3A99"/>
    <w:rsid w:val="00FC3E4C"/>
    <w:rsid w:val="00FC54A2"/>
    <w:rsid w:val="00FC7479"/>
    <w:rsid w:val="00FC767F"/>
    <w:rsid w:val="00FD0B9D"/>
    <w:rsid w:val="00FD182D"/>
    <w:rsid w:val="00FD63BD"/>
    <w:rsid w:val="00FE07DB"/>
    <w:rsid w:val="00FE1FE8"/>
    <w:rsid w:val="00FE5618"/>
    <w:rsid w:val="00FE76AD"/>
    <w:rsid w:val="00FF3440"/>
    <w:rsid w:val="00FF4718"/>
    <w:rsid w:val="00FF47A9"/>
    <w:rsid w:val="00FF6D1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084B"/>
    <w:pPr>
      <w:spacing w:after="0" w:line="240" w:lineRule="auto"/>
    </w:pPr>
    <w:rPr>
      <w:rFonts w:ascii="Times New Roman" w:eastAsia="Times New Roman" w:hAnsi="Times New Roman" w:cs="Times New Roman"/>
      <w:sz w:val="24"/>
      <w:szCs w:val="24"/>
      <w:lang w:val="en-US"/>
    </w:rPr>
  </w:style>
  <w:style w:type="paragraph" w:styleId="Heading1">
    <w:name w:val="heading 1"/>
    <w:basedOn w:val="Header"/>
    <w:next w:val="Normal"/>
    <w:link w:val="Heading1Char"/>
    <w:qFormat/>
    <w:rsid w:val="0084084B"/>
    <w:pPr>
      <w:widowControl w:val="0"/>
      <w:pBdr>
        <w:bottom w:val="single" w:sz="12" w:space="1" w:color="auto"/>
      </w:pBdr>
      <w:tabs>
        <w:tab w:val="clear" w:pos="4320"/>
        <w:tab w:val="clear" w:pos="8640"/>
      </w:tabs>
      <w:outlineLvl w:val="0"/>
    </w:pPr>
    <w:rPr>
      <w:rFonts w:ascii="Arial" w:hAnsi="Arial" w:cs="Arial"/>
      <w:b/>
      <w:color w:val="000000"/>
      <w:sz w:val="36"/>
      <w:szCs w:val="36"/>
    </w:rPr>
  </w:style>
  <w:style w:type="paragraph" w:styleId="Heading2">
    <w:name w:val="heading 2"/>
    <w:basedOn w:val="Normal"/>
    <w:next w:val="Normal"/>
    <w:link w:val="Heading2Char"/>
    <w:qFormat/>
    <w:rsid w:val="0084084B"/>
    <w:pPr>
      <w:outlineLvl w:val="1"/>
    </w:pPr>
    <w:rPr>
      <w:rFonts w:ascii="Arial" w:hAnsi="Arial" w:cs="Arial"/>
      <w:b/>
      <w:caps/>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4084B"/>
    <w:rPr>
      <w:rFonts w:ascii="Arial" w:eastAsia="Times New Roman" w:hAnsi="Arial" w:cs="Arial"/>
      <w:b/>
      <w:color w:val="000000"/>
      <w:sz w:val="36"/>
      <w:szCs w:val="36"/>
      <w:lang w:val="en-US"/>
    </w:rPr>
  </w:style>
  <w:style w:type="character" w:customStyle="1" w:styleId="Heading2Char">
    <w:name w:val="Heading 2 Char"/>
    <w:basedOn w:val="DefaultParagraphFont"/>
    <w:link w:val="Heading2"/>
    <w:rsid w:val="0084084B"/>
    <w:rPr>
      <w:rFonts w:ascii="Arial" w:eastAsia="Times New Roman" w:hAnsi="Arial" w:cs="Arial"/>
      <w:b/>
      <w:caps/>
      <w:color w:val="000000"/>
      <w:sz w:val="24"/>
      <w:szCs w:val="24"/>
      <w:lang w:val="en-US"/>
    </w:rPr>
  </w:style>
  <w:style w:type="paragraph" w:styleId="Header">
    <w:name w:val="header"/>
    <w:basedOn w:val="Normal"/>
    <w:link w:val="HeaderChar"/>
    <w:rsid w:val="0084084B"/>
    <w:pPr>
      <w:tabs>
        <w:tab w:val="center" w:pos="4320"/>
        <w:tab w:val="right" w:pos="8640"/>
      </w:tabs>
    </w:pPr>
  </w:style>
  <w:style w:type="character" w:customStyle="1" w:styleId="HeaderChar">
    <w:name w:val="Header Char"/>
    <w:basedOn w:val="DefaultParagraphFont"/>
    <w:link w:val="Header"/>
    <w:rsid w:val="0084084B"/>
    <w:rPr>
      <w:rFonts w:ascii="Times New Roman" w:eastAsia="Times New Roman" w:hAnsi="Times New Roman" w:cs="Times New Roman"/>
      <w:sz w:val="24"/>
      <w:szCs w:val="24"/>
      <w:lang w:val="en-US"/>
    </w:rPr>
  </w:style>
  <w:style w:type="paragraph" w:customStyle="1" w:styleId="Text">
    <w:name w:val="Text"/>
    <w:basedOn w:val="BodyText"/>
    <w:rsid w:val="0084084B"/>
    <w:pPr>
      <w:spacing w:after="240"/>
    </w:pPr>
    <w:rPr>
      <w:szCs w:val="20"/>
    </w:rPr>
  </w:style>
  <w:style w:type="table" w:styleId="TableGrid">
    <w:name w:val="Table Grid"/>
    <w:basedOn w:val="TableNormal"/>
    <w:rsid w:val="0084084B"/>
    <w:pPr>
      <w:spacing w:after="0" w:line="240" w:lineRule="auto"/>
    </w:pPr>
    <w:rPr>
      <w:rFonts w:ascii="Times New Roman" w:eastAsia="Times New Roman" w:hAnsi="Times New Roman" w:cs="Times New Roman"/>
      <w:sz w:val="20"/>
      <w:szCs w:val="20"/>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link w:val="NoSpacingChar"/>
    <w:uiPriority w:val="1"/>
    <w:qFormat/>
    <w:rsid w:val="0084084B"/>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84084B"/>
    <w:rPr>
      <w:rFonts w:eastAsiaTheme="minorEastAsia"/>
      <w:lang w:val="en-US"/>
    </w:rPr>
  </w:style>
  <w:style w:type="paragraph" w:styleId="BodyText">
    <w:name w:val="Body Text"/>
    <w:basedOn w:val="Normal"/>
    <w:link w:val="BodyTextChar"/>
    <w:uiPriority w:val="99"/>
    <w:semiHidden/>
    <w:unhideWhenUsed/>
    <w:rsid w:val="0084084B"/>
    <w:pPr>
      <w:spacing w:after="120"/>
    </w:pPr>
  </w:style>
  <w:style w:type="character" w:customStyle="1" w:styleId="BodyTextChar">
    <w:name w:val="Body Text Char"/>
    <w:basedOn w:val="DefaultParagraphFont"/>
    <w:link w:val="BodyText"/>
    <w:uiPriority w:val="99"/>
    <w:semiHidden/>
    <w:rsid w:val="0084084B"/>
    <w:rPr>
      <w:rFonts w:ascii="Times New Roman" w:eastAsia="Times New Roman" w:hAnsi="Times New Roman" w:cs="Times New Roman"/>
      <w:sz w:val="24"/>
      <w:szCs w:val="24"/>
      <w:lang w:val="en-US"/>
    </w:rPr>
  </w:style>
  <w:style w:type="paragraph" w:styleId="BalloonText">
    <w:name w:val="Balloon Text"/>
    <w:basedOn w:val="Normal"/>
    <w:link w:val="BalloonTextChar"/>
    <w:uiPriority w:val="99"/>
    <w:semiHidden/>
    <w:unhideWhenUsed/>
    <w:rsid w:val="0084084B"/>
    <w:rPr>
      <w:rFonts w:ascii="Tahoma" w:hAnsi="Tahoma" w:cs="Tahoma"/>
      <w:sz w:val="16"/>
      <w:szCs w:val="16"/>
    </w:rPr>
  </w:style>
  <w:style w:type="character" w:customStyle="1" w:styleId="BalloonTextChar">
    <w:name w:val="Balloon Text Char"/>
    <w:basedOn w:val="DefaultParagraphFont"/>
    <w:link w:val="BalloonText"/>
    <w:uiPriority w:val="99"/>
    <w:semiHidden/>
    <w:rsid w:val="0084084B"/>
    <w:rPr>
      <w:rFonts w:ascii="Tahoma" w:eastAsia="Times New Roman" w:hAnsi="Tahoma" w:cs="Tahoma"/>
      <w:sz w:val="16"/>
      <w:szCs w:val="16"/>
      <w:lang w:val="en-U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426</Words>
  <Characters>2430</Characters>
  <Application>Microsoft Office Word</Application>
  <DocSecurity>0</DocSecurity>
  <Lines>20</Lines>
  <Paragraphs>5</Paragraphs>
  <ScaleCrop>false</ScaleCrop>
  <Company/>
  <LinksUpToDate>false</LinksUpToDate>
  <CharactersWithSpaces>2851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sony</cp:lastModifiedBy>
  <cp:revision>4</cp:revision>
  <dcterms:created xsi:type="dcterms:W3CDTF">2013-05-23T13:34:00Z</dcterms:created>
  <dcterms:modified xsi:type="dcterms:W3CDTF">2013-05-28T11:01:00Z</dcterms:modified>
</cp:coreProperties>
</file>