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3B" w:rsidRDefault="00CB0574" w:rsidP="00C12CBA">
      <w:pPr>
        <w:pStyle xmlns:w="http://schemas.openxmlformats.org/wordprocessingml/2006/main" w:val="Heading1"/>
      </w:pPr>
      <w:r xmlns:w="http://schemas.openxmlformats.org/wordprocessingml/2006/main">
        <w:t xml:space="preserve">Income Tax Rates b</w:t>
        <w:t xml:space="preserve">y Country</w:t>
      </w:r>
    </w:p>
    <w:p xmlns:w="http://schemas.openxmlformats.org/wordprocessingml/2006/main" w:rsidR="00CB41EB" w:rsidRDefault="00CB41EB" w:rsidP="00CB41EB"/>
    <w:tbl>
      <w:tblPr xmlns:w="http://schemas.openxmlformats.org/wordprocessingml/2006/main">
        <w:tblStyle w:val="LightShading-Accent1"/>
        <w:tblW w:w="0" w:type="auto"/>
        <w:tblLook w:val="04A0" w:firstRow="1" w:lastRow="0" w:firstColumn="1" w:lastColumn="0" w:noHBand="0" w:noVBand="1"/>
      </w:tblPr>
      <w:tblGrid xmlns:w="http://schemas.openxmlformats.org/wordprocessingml/2006/main">
        <w:gridCol w:w="4644"/>
        <w:gridCol w:w="4598"/>
      </w:tblGrid>
      <w:tr w:rsidR="00500BA5" w:rsidTr="00564565">
        <w:trPr>
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644" w:type="dxa"/>
          </w:tcPr>
          <w:p w:rsidR="00500BA5" w:rsidRDefault="00742EF1" w:rsidP="00CB41EB">
            <w:r xmlns:w="http://schemas.openxmlformats.org/wordprocessingml/2006/main">
              <w:t xml:space="preserve">Country</w:t>
            </w:r>
          </w:p>
        </w:tc>
        <w:tc>
          <w:tcPr>
            <w:tcW xmlns:w="http://schemas.openxmlformats.org/wordprocessingml/2006/main" w:w="4598" w:type="dxa"/>
          </w:tcPr>
          <w:p w:rsidR="00500BA5" w:rsidRDefault="00742EF1" w:rsidP="00CB41EB">
            <w:pPr>
    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xmlns:w="http://schemas.openxmlformats.org/wordprocessingml/2006/main">
              <w:t xml:space="preserve">Tax Rates</w:t>
            </w:r>
          </w:p>
        </w:tc>
      </w:tr>
      <w:tr w:rsidR="00500BA5" w:rsidTr="00564565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644" w:type="dxa"/>
          </w:tcPr>
          <w:p w:rsidR="00500BA5" w:rsidRDefault="00742EF1" w:rsidP="00CB41EB">
            <w:r xmlns:w="http://schemas.openxmlformats.org/wordprocessingml/2006/main">
              <w:t xmlns:w="http://schemas.openxmlformats.org/wordprocessingml/2006/main" xml:space="preserve">Australia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  <w:tc>
          <w:tcPr>
            <w:tcW xmlns:w="http://schemas.openxmlformats.org/wordprocessingml/2006/main" w:w="4598" w:type="dxa"/>
          </w:tcPr>
          <w:tbl>
            <w:tblPr xmlns:w="http://schemas.openxmlformats.org/wordprocessingml/2006/main">
              <w:tblStyle w:val="LightShading-Accent3"/>
              <w:tblW w:w="4333" w:type="dxa"/>
              <w:tblLook w:val="04A0" w:firstRow="1" w:lastRow="0" w:firstColumn="1" w:lastColumn="0" w:noHBand="0" w:noVBand="1"/>
            </w:tblPr>
            <w:tblGrid xmlns:w="http://schemas.openxmlformats.org/wordprocessingml/2006/main">
              <w:gridCol w:w="2490"/>
              <w:gridCol w:w="1843"/>
            </w:tblGrid>
            <w:tr w:rsidR="00742EF1" w:rsidTr="00564565">
              <w:trPr>
      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CB41EB">
                  <w:r xmlns:w="http://schemas.openxmlformats.org/wordprocessingml/2006/main">
                    <w:t xml:space="preserve">Income p.a.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742EF1" w:rsidP="00CB41EB">
                  <w:pPr>
          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xmlns:w="http://schemas.openxmlformats.org/wordprocessingml/2006/main">
                    <w:t xml:space="preserve">Rate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0 - $6,000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0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$6,001 - $37,000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15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$37,001 - $80,000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30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$80,001 - $180,000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37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$180,001 and over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45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</w:tbl>
          <w:p w:rsidR="00500BA5" w:rsidRDefault="00500BA5" w:rsidP="00CB41EB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0BA5" w:rsidTr="00564565">
        <w:trPr>
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<w:tcW xmlns:w="http://schemas.openxmlformats.org/wordprocessingml/2006/main" w:w="4644" w:type="dxa"/>
          </w:tcPr>
          <w:p w:rsidR="00500BA5" w:rsidRDefault="00742EF1" w:rsidP="00CB41EB">
            <w:r xmlns:w="http://schemas.openxmlformats.org/wordprocessingml/2006/main">
              <w:t xmlns:w="http://schemas.openxmlformats.org/wordprocessingml/2006/main" xml:space="preserve">New Zealand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  <w:tc>
          <w:tcPr>
            <w:tcW xmlns:w="http://schemas.openxmlformats.org/wordprocessingml/2006/main" w:w="4598" w:type="dxa"/>
          </w:tcPr>
          <w:tbl>
            <w:tblPr xmlns:w="http://schemas.openxmlformats.org/wordprocessingml/2006/main">
              <w:tblStyle w:val="LightShading-Accent3"/>
              <w:tblW w:w="4333" w:type="dxa"/>
              <w:tblLook w:val="04A0" w:firstRow="1" w:lastRow="0" w:firstColumn="1" w:lastColumn="0" w:noHBand="0" w:noVBand="1"/>
            </w:tblPr>
            <w:tblGrid xmlns:w="http://schemas.openxmlformats.org/wordprocessingml/2006/main">
              <w:gridCol w:w="2490"/>
              <w:gridCol w:w="1843"/>
            </w:tblGrid>
            <w:tr w:rsidR="00742EF1" w:rsidTr="00564565">
              <w:trPr>
      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CB41EB">
                  <w:r xmlns:w="http://schemas.openxmlformats.org/wordprocessingml/2006/main">
                    <w:t xml:space="preserve">Income p.a.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742EF1" w:rsidP="00CB41EB">
                  <w:pPr>
                    <w:cnfStyle xmlns:w="http://schemas.openxmlformats.org/wordprocessingml/2006/main"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xmlns:w="http://schemas.openxmlformats.org/wordprocessingml/2006/main">
                    <w:t xml:space="preserve">Rate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up to $14,000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10.5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from $14,001 to $48,000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17.5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from $48,001 to $70,000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30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$70,001 and over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33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  <w:tr w:rsidR="00742EF1" w:rsidTr="00564565">
              <w:trPr>
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xmlns:w="http://schemas.openxmlformats.org/wordprocessingml/2006/main" w:val="001000000000" w:firstRow="0" w:lastRow="0" w:firstColumn="1" w:lastColumn="0" w:oddVBand="0" w:evenVBand="0" w:oddHBand="0" w:evenHBand="0" w:firstRowFirstColumn="0" w:firstRowLastColumn="0" w:lastRowFirstColumn="0" w:lastRowLastColumn="0"/>
                  <w:tcW xmlns:w="http://schemas.openxmlformats.org/wordprocessingml/2006/main" w:w="2490" w:type="dxa"/>
                </w:tcPr>
                <w:p w:rsidR="00742EF1" w:rsidRDefault="00742EF1" w:rsidP="004C4D09">
                  <w:r xmlns:w="http://schemas.openxmlformats.org/wordprocessingml/2006/main">
                    <w:t xmlns:w="http://schemas.openxmlformats.org/wordprocessingml/2006/main" xml:space="preserve">No notification</w:t>
                  </w:r>
                </w:p>
              </w:tc>
              <w:tc>
                <w:tcPr>
                  <w:tcW xmlns:w="http://schemas.openxmlformats.org/wordprocessingml/2006/main" w:w="1843" w:type="dxa"/>
                </w:tcPr>
                <w:p w:rsidR="00742EF1" w:rsidRDefault="003D5B9F" w:rsidP="00CB41EB">
                  <w:pPr>
      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xmlns:w="http://schemas.openxmlformats.org/wordprocessingml/2006/main">
                    <w:t xmlns:w="http://schemas.openxmlformats.org/wordprocessingml/2006/main" xml:space="preserve">45</w:t>
                  </w:r>
                  <w:r xmlns:w="http://schemas.openxmlformats.org/wordprocessingml/2006/main">
                    <w:t xml:space="preserve">%</w:t>
                  </w:r>
                </w:p>
              </w:tc>
            </w:tr>
          </w:tbl>
          <w:p w:rsidR="00500BA5" w:rsidRDefault="00500BA5" w:rsidP="00CB41EB">
            <w:pPr>
              <w:cnfStyle xmlns:w="http://schemas.openxmlformats.org/wordprocessingml/2006/main"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xmlns:w="http://schemas.openxmlformats.org/wordprocessingml/2006/main" w:rsidR="00CB41EB" w:rsidRPr="00CB41EB" w:rsidRDefault="00CB41EB" w:rsidP="00CB41EB"/>
    <w:sectPr w:rsidR="00CB41EB" w:rsidRPr="00CB41EB">
      <w:pgSz xmlns:w="http://schemas.openxmlformats.org/wordprocessingml/2006/main" w:w="11906" w:h="16838"/>
      <w:pgMar xmlns:w="http://schemas.openxmlformats.org/wordprocessingml/2006/main" w:top="1440" w:right="1440" w:bottom="1440" w:left="1440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BA"/>
    <w:rsid w:val="00021EC2"/>
    <w:rsid w:val="000B6815"/>
    <w:rsid w:val="00331F82"/>
    <w:rsid w:val="003B24FC"/>
    <w:rsid w:val="003D5B9F"/>
    <w:rsid w:val="004C36FD"/>
    <w:rsid w:val="004C4D09"/>
    <w:rsid w:val="00500BA5"/>
    <w:rsid w:val="00564565"/>
    <w:rsid w:val="00651C0C"/>
    <w:rsid w:val="00742EF1"/>
    <w:rsid w:val="008A22A5"/>
    <w:rsid w:val="009E543B"/>
    <w:rsid w:val="00A33657"/>
    <w:rsid w:val="00A90EE9"/>
    <w:rsid w:val="00C12CBA"/>
    <w:rsid w:val="00CB0574"/>
    <w:rsid w:val="00CB41EB"/>
    <w:rsid w:val="00D00D27"/>
    <w:rsid w:val="00E845B0"/>
    <w:rsid w:val="00FC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E845B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2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12C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E845B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</dc:creator>
  <cp:lastModifiedBy>Vitalii</cp:lastModifiedBy>
  <cp:revision>25</cp:revision>
  <dcterms:created xsi:type="dcterms:W3CDTF">2012-03-23T09:02:00Z</dcterms:created>
  <dcterms:modified xsi:type="dcterms:W3CDTF">2012-03-23T10:07:00Z</dcterms:modified>
</cp:coreProperties>
</file>