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E6C" w:rsidRDefault="002C7E6C" w:rsidP="002C7E6C">
      <w:pPr>
        <w:pStyle w:val="Text"/>
      </w:pPr>
      <w:bookmarkStart w:id="0" w:name="_GoBack"/>
      <w:bookmarkEnd w:id="0"/>
    </w:p>
    <w:p w:rsidR="002C7E6C" w:rsidRPr="00BD161B" w:rsidRDefault="002C7E6C" w:rsidP="002C7E6C">
      <w:pPr>
        <w:rPr>
          <w:rStyle w:val="LinkTextPopup"/>
        </w:rPr>
      </w:pPr>
    </w:p>
    <w:p w:rsidR="002C7E6C" w:rsidRDefault="00210016" w:rsidP="002C7E6C">
      <w:pPr>
        <w:pStyle w:val="Text"/>
      </w:pPr>
      <w:r w:rsidRPr="001614D2">
        <w:rPr>
          <w:noProof/>
          <w:color w:val="1F497D" w:themeColor="text2"/>
        </w:rPr>
        <w:drawing>
          <wp:inline distT="0" distB="0" distL="0" distR="0">
            <wp:extent cx="5486400" cy="542824"/>
            <wp:effectExtent l="19050" t="0" r="0" b="0"/>
            <wp:docPr id="2" name="Picture 1" descr="C:\Users\v-jkern\Desktop\Templates\SA logo - horizontal and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jkern\Desktop\Templates\SA logo - horizontal and transparent background.png"/>
                    <pic:cNvPicPr>
                      <a:picLocks noChangeAspect="1" noChangeArrowheads="1"/>
                    </pic:cNvPicPr>
                  </pic:nvPicPr>
                  <pic:blipFill>
                    <a:blip r:embed="rId9" cstate="print"/>
                    <a:srcRect/>
                    <a:stretch>
                      <a:fillRect/>
                    </a:stretch>
                  </pic:blipFill>
                  <pic:spPr bwMode="auto">
                    <a:xfrm>
                      <a:off x="0" y="0"/>
                      <a:ext cx="5486400" cy="542824"/>
                    </a:xfrm>
                    <a:prstGeom prst="rect">
                      <a:avLst/>
                    </a:prstGeom>
                    <a:noFill/>
                    <a:ln w="9525">
                      <a:noFill/>
                      <a:miter lim="800000"/>
                      <a:headEnd/>
                      <a:tailEnd/>
                    </a:ln>
                  </pic:spPr>
                </pic:pic>
              </a:graphicData>
            </a:graphic>
          </wp:inline>
        </w:drawing>
      </w:r>
    </w:p>
    <w:p w:rsidR="00586652" w:rsidRDefault="00586652" w:rsidP="00586652">
      <w:pPr>
        <w:pStyle w:val="Text"/>
      </w:pPr>
    </w:p>
    <w:p w:rsidR="00586652" w:rsidRDefault="00586652" w:rsidP="00586652">
      <w:pPr>
        <w:pStyle w:val="Text"/>
      </w:pPr>
    </w:p>
    <w:p w:rsidR="00586652" w:rsidRDefault="00586652" w:rsidP="00586652">
      <w:pPr>
        <w:pStyle w:val="Text"/>
      </w:pPr>
    </w:p>
    <w:p w:rsidR="00586652" w:rsidRDefault="00586652" w:rsidP="00586652">
      <w:pPr>
        <w:pStyle w:val="Text"/>
      </w:pPr>
    </w:p>
    <w:p w:rsidR="00586652" w:rsidRDefault="00586652" w:rsidP="00586652">
      <w:pPr>
        <w:pStyle w:val="Text"/>
      </w:pPr>
    </w:p>
    <w:p w:rsidR="002C7E6C" w:rsidRDefault="002C7E6C" w:rsidP="002C7E6C">
      <w:pPr>
        <w:pStyle w:val="Text"/>
      </w:pPr>
    </w:p>
    <w:p w:rsidR="002C7E6C" w:rsidRDefault="002C7E6C" w:rsidP="002C7E6C">
      <w:pPr>
        <w:pStyle w:val="Text"/>
      </w:pPr>
    </w:p>
    <w:p w:rsidR="00586652" w:rsidRPr="00E6023F" w:rsidRDefault="00BC4EA7" w:rsidP="00586652">
      <w:pPr>
        <w:pStyle w:val="SolutionTitle"/>
        <w:spacing w:line="480" w:lineRule="exact"/>
        <w:rPr>
          <w:color w:val="557EB9"/>
          <w:sz w:val="48"/>
          <w:szCs w:val="48"/>
        </w:rPr>
      </w:pPr>
      <w:r>
        <w:rPr>
          <w:color w:val="557EB9"/>
          <w:sz w:val="48"/>
          <w:szCs w:val="48"/>
        </w:rPr>
        <w:t>Microsoft Forefront Protection Server Script Kit</w:t>
      </w:r>
    </w:p>
    <w:p w:rsidR="00AE4DCC" w:rsidRDefault="00AE4DCC" w:rsidP="00AE4DCC">
      <w:pPr>
        <w:pStyle w:val="Text"/>
      </w:pPr>
    </w:p>
    <w:p w:rsidR="00AE4DCC" w:rsidRDefault="00AE4DCC" w:rsidP="00AE4DCC">
      <w:pPr>
        <w:pStyle w:val="Text"/>
      </w:pPr>
    </w:p>
    <w:p w:rsidR="00AE4DCC" w:rsidRDefault="00AE4DCC" w:rsidP="00AE4DCC">
      <w:pPr>
        <w:pStyle w:val="Text"/>
      </w:pPr>
    </w:p>
    <w:p w:rsidR="00AE4DCC" w:rsidRDefault="00AE4DCC" w:rsidP="00AE4DCC">
      <w:pPr>
        <w:pStyle w:val="Text"/>
      </w:pPr>
    </w:p>
    <w:p w:rsidR="00586652" w:rsidRPr="00E6023F" w:rsidRDefault="00586652" w:rsidP="00586652">
      <w:pPr>
        <w:pStyle w:val="SolutionDescriptor"/>
        <w:spacing w:line="360" w:lineRule="exact"/>
        <w:rPr>
          <w:color w:val="557EB9"/>
          <w:sz w:val="26"/>
          <w:szCs w:val="26"/>
        </w:rPr>
      </w:pPr>
      <w:r w:rsidRPr="00E6023F">
        <w:rPr>
          <w:color w:val="557EB9"/>
          <w:sz w:val="26"/>
          <w:szCs w:val="26"/>
        </w:rPr>
        <w:t xml:space="preserve">Version </w:t>
      </w:r>
      <w:r w:rsidR="00E90FD2">
        <w:rPr>
          <w:color w:val="557EB9"/>
          <w:sz w:val="26"/>
          <w:szCs w:val="26"/>
        </w:rPr>
        <w:t>1.0</w:t>
      </w:r>
    </w:p>
    <w:p w:rsidR="00586652" w:rsidRPr="00A819CB" w:rsidRDefault="00586652" w:rsidP="00586652">
      <w:pPr>
        <w:pStyle w:val="Text"/>
        <w:rPr>
          <w:color w:val="auto"/>
        </w:rPr>
      </w:pPr>
    </w:p>
    <w:p w:rsidR="00586652" w:rsidRPr="00A819CB" w:rsidRDefault="00586652" w:rsidP="00586652">
      <w:pPr>
        <w:pStyle w:val="Text"/>
        <w:rPr>
          <w:color w:val="auto"/>
        </w:rPr>
      </w:pPr>
    </w:p>
    <w:p w:rsidR="00586652" w:rsidRPr="00A819CB" w:rsidRDefault="00586652" w:rsidP="00586652">
      <w:pPr>
        <w:pStyle w:val="Text"/>
        <w:rPr>
          <w:color w:val="auto"/>
        </w:rPr>
      </w:pPr>
      <w:r w:rsidRPr="00A819CB">
        <w:rPr>
          <w:color w:val="auto"/>
        </w:rPr>
        <w:t xml:space="preserve">Published: </w:t>
      </w:r>
      <w:r w:rsidR="00BC4EA7">
        <w:rPr>
          <w:color w:val="auto"/>
        </w:rPr>
        <w:t>August</w:t>
      </w:r>
      <w:r w:rsidR="00E90FD2">
        <w:rPr>
          <w:color w:val="auto"/>
        </w:rPr>
        <w:t xml:space="preserve"> 2010</w:t>
      </w:r>
    </w:p>
    <w:p w:rsidR="00586652" w:rsidRDefault="00586652" w:rsidP="00586652">
      <w:pPr>
        <w:pStyle w:val="Text"/>
        <w:rPr>
          <w:b/>
          <w:color w:val="auto"/>
        </w:rPr>
      </w:pPr>
      <w:r w:rsidRPr="00763718">
        <w:rPr>
          <w:color w:val="auto"/>
        </w:rPr>
        <w:t xml:space="preserve">For the latest information, please see </w:t>
      </w:r>
      <w:r>
        <w:rPr>
          <w:color w:val="auto"/>
        </w:rPr>
        <w:br/>
      </w:r>
      <w:r w:rsidRPr="00763718">
        <w:rPr>
          <w:color w:val="auto"/>
        </w:rPr>
        <w:t>microsoft.com/</w:t>
      </w:r>
      <w:proofErr w:type="spellStart"/>
      <w:r w:rsidRPr="00763718">
        <w:rPr>
          <w:color w:val="auto"/>
        </w:rPr>
        <w:t>technet</w:t>
      </w:r>
      <w:proofErr w:type="spellEnd"/>
      <w:r w:rsidRPr="00763718">
        <w:rPr>
          <w:color w:val="auto"/>
        </w:rPr>
        <w:t>/</w:t>
      </w:r>
      <w:proofErr w:type="spellStart"/>
      <w:r w:rsidRPr="00916215">
        <w:rPr>
          <w:b/>
          <w:color w:val="auto"/>
        </w:rPr>
        <w:t>SolutionAccelerators</w:t>
      </w:r>
      <w:proofErr w:type="spellEnd"/>
    </w:p>
    <w:p w:rsidR="00EC3FDE" w:rsidRPr="00574007" w:rsidRDefault="00EC3FDE" w:rsidP="00EC3FDE">
      <w:pPr>
        <w:pStyle w:val="Text"/>
      </w:pPr>
    </w:p>
    <w:p w:rsidR="00EC3FDE" w:rsidRDefault="00EC3FDE" w:rsidP="00EC3FDE">
      <w:pPr>
        <w:pStyle w:val="Text"/>
      </w:pPr>
    </w:p>
    <w:p w:rsidR="00EC3FDE" w:rsidRDefault="00EC3FDE" w:rsidP="00EC3FDE">
      <w:pPr>
        <w:pStyle w:val="Text"/>
        <w:sectPr w:rsidR="00EC3FDE" w:rsidSect="00343A05">
          <w:headerReference w:type="even" r:id="rId10"/>
          <w:headerReference w:type="default" r:id="rId11"/>
          <w:footerReference w:type="even" r:id="rId12"/>
          <w:footerReference w:type="default" r:id="rId13"/>
          <w:headerReference w:type="first" r:id="rId14"/>
          <w:footerReference w:type="first" r:id="rId15"/>
          <w:pgSz w:w="12240" w:h="15840" w:code="1"/>
          <w:pgMar w:top="1440" w:right="2160" w:bottom="1440" w:left="2160" w:header="1022" w:footer="1022" w:gutter="0"/>
          <w:cols w:space="720"/>
          <w:titlePg/>
        </w:sectPr>
      </w:pPr>
    </w:p>
    <w:p w:rsidR="00E90FD2" w:rsidRDefault="00E90FD2" w:rsidP="00E90FD2">
      <w:pPr>
        <w:pStyle w:val="Copyright"/>
      </w:pPr>
      <w:r>
        <w:lastRenderedPageBreak/>
        <w:t>Copyright © 2010 Microsoft Corporation. All rights reserved. Complying with the applicable copyright laws is your responsibility. By using or providing feedback on this documentation, you agree to the license agreement below.</w:t>
      </w:r>
    </w:p>
    <w:p w:rsidR="00E90FD2" w:rsidRDefault="00E90FD2" w:rsidP="00E90FD2">
      <w:pPr>
        <w:pStyle w:val="Copyright"/>
      </w:pPr>
    </w:p>
    <w:p w:rsidR="00E90FD2" w:rsidRPr="004F146E" w:rsidRDefault="00E90FD2" w:rsidP="00E90FD2">
      <w:pPr>
        <w:pStyle w:val="Copyright"/>
      </w:pPr>
      <w:r w:rsidRPr="004F146E">
        <w:t>This documentation is licensed to you under the Creative Commons Attribution License.</w:t>
      </w:r>
      <w:r>
        <w:t xml:space="preserve"> </w:t>
      </w:r>
      <w:r w:rsidRPr="004F146E">
        <w:t xml:space="preserve">To view a copy of this license, visit </w:t>
      </w:r>
      <w:hyperlink r:id="rId16" w:history="1">
        <w:r w:rsidRPr="004F146E">
          <w:rPr>
            <w:rStyle w:val="Hyperlink"/>
            <w:color w:val="000000"/>
            <w:u w:val="none"/>
          </w:rPr>
          <w:t>http://creativecommons.org/licenses/by/3.0/us/</w:t>
        </w:r>
      </w:hyperlink>
      <w:r w:rsidRPr="004F146E">
        <w:t xml:space="preserve"> or send a letter to Creative Commons, 543 Howard Street, 5th Floor, </w:t>
      </w:r>
      <w:proofErr w:type="gramStart"/>
      <w:r w:rsidRPr="004F146E">
        <w:t>San</w:t>
      </w:r>
      <w:proofErr w:type="gramEnd"/>
      <w:r w:rsidRPr="004F146E">
        <w:t xml:space="preserve"> Francisco, California, 94105, USA.</w:t>
      </w:r>
      <w:r>
        <w:t xml:space="preserve"> </w:t>
      </w:r>
      <w:r w:rsidRPr="004F146E">
        <w:t>When using this documentation, provide the following attribution: The Microsoft Operations Framework 4.0 is provided with permission from Microsoft Corporation.</w:t>
      </w:r>
      <w:r>
        <w:t xml:space="preserve"> </w:t>
      </w:r>
    </w:p>
    <w:p w:rsidR="00E90FD2" w:rsidRDefault="00E90FD2" w:rsidP="00E90FD2">
      <w:pPr>
        <w:pStyle w:val="Copyright"/>
      </w:pPr>
    </w:p>
    <w:p w:rsidR="00E90FD2" w:rsidRDefault="00E90FD2" w:rsidP="00E90FD2">
      <w:pPr>
        <w:pStyle w:val="Copyright"/>
      </w:pPr>
      <w:r>
        <w:t xml:space="preserve">This documentation is provided to you for informational purposes only, and is provided to you entirely "AS IS". Your use of the documentation cannot be understood as substituting for customized service and information that might be developed by Microsoft Corporation for a particular user based upon that user’s particular environment. To the extent permitted by law, MICROSOFT MAKES NO WARRANTY OF ANY KIND, DISCLAIMS ALL EXPRESS, IMPLIED AND STATUTORY WARRANTIES, AND ASSUMES NO LIABILITY TO YOU FOR ANY DAMAGES OF ANY TYPE IN CONNECTION WITH THESE MATERIALS OR ANY INTELLECTUAL PROPERTY IN THEM. </w:t>
      </w:r>
    </w:p>
    <w:p w:rsidR="00E90FD2" w:rsidRDefault="00E90FD2" w:rsidP="00E90FD2">
      <w:pPr>
        <w:pStyle w:val="Copyright"/>
      </w:pPr>
    </w:p>
    <w:p w:rsidR="00E90FD2" w:rsidRDefault="00E90FD2" w:rsidP="00E90FD2">
      <w:pPr>
        <w:pStyle w:val="Copyright"/>
      </w:pPr>
      <w:r>
        <w:t xml:space="preserve">Microsoft may have patents, patent applications, trademarks, or other intellectual property rights covering subject matter within this documentation. </w:t>
      </w:r>
      <w:proofErr w:type="gramStart"/>
      <w:r>
        <w:t>Except as provided in a separate agreement from Microsoft, your use of this document does not give you any license to these patents, trademarks or other intellectual property.</w:t>
      </w:r>
      <w:proofErr w:type="gramEnd"/>
    </w:p>
    <w:p w:rsidR="00E90FD2" w:rsidRDefault="00E90FD2" w:rsidP="00E90FD2">
      <w:pPr>
        <w:pStyle w:val="Copyright"/>
      </w:pPr>
    </w:p>
    <w:p w:rsidR="00E90FD2" w:rsidRDefault="00E90FD2" w:rsidP="00E90FD2">
      <w:pPr>
        <w:pStyle w:val="Copyright"/>
      </w:pPr>
      <w:r>
        <w:t xml:space="preserve">Information in this document, including URL and other Internet Web site references, is subject to change without notice. Unless otherwise noted, the example companies, organizations, products, domain names, e-mail addresses, logos, people, places and events depicted herein are fictitious. </w:t>
      </w:r>
    </w:p>
    <w:p w:rsidR="00E90FD2" w:rsidRDefault="00E90FD2" w:rsidP="00E90FD2">
      <w:pPr>
        <w:pStyle w:val="Copyright"/>
      </w:pPr>
    </w:p>
    <w:p w:rsidR="00E90FD2" w:rsidRDefault="00E90FD2" w:rsidP="00E90FD2">
      <w:pPr>
        <w:pStyle w:val="Copyright"/>
      </w:pPr>
      <w:r w:rsidRPr="00AD67C9">
        <w:rPr>
          <w:color w:val="auto"/>
        </w:rPr>
        <w:t>Microsoft</w:t>
      </w:r>
      <w:r w:rsidR="0018030F">
        <w:rPr>
          <w:color w:val="auto"/>
        </w:rPr>
        <w:t>,</w:t>
      </w:r>
      <w:r w:rsidRPr="00AD67C9">
        <w:rPr>
          <w:color w:val="auto"/>
        </w:rPr>
        <w:t xml:space="preserve"> </w:t>
      </w:r>
      <w:r>
        <w:rPr>
          <w:color w:val="auto"/>
        </w:rPr>
        <w:t>Active Directory</w:t>
      </w:r>
      <w:r w:rsidR="0018030F">
        <w:rPr>
          <w:color w:val="auto"/>
        </w:rPr>
        <w:t xml:space="preserve">, </w:t>
      </w:r>
      <w:r w:rsidR="00AD45DA">
        <w:rPr>
          <w:color w:val="auto"/>
        </w:rPr>
        <w:t xml:space="preserve">Forefront, </w:t>
      </w:r>
      <w:r w:rsidR="00AD45DA" w:rsidRPr="0018030F">
        <w:rPr>
          <w:color w:val="auto"/>
        </w:rPr>
        <w:t>PowerShell</w:t>
      </w:r>
      <w:r w:rsidR="00AD45DA">
        <w:rPr>
          <w:color w:val="auto"/>
        </w:rPr>
        <w:t xml:space="preserve">, </w:t>
      </w:r>
      <w:r w:rsidR="0097457B" w:rsidRPr="0097457B">
        <w:rPr>
          <w:color w:val="auto"/>
        </w:rPr>
        <w:t>SharePoint</w:t>
      </w:r>
      <w:r w:rsidR="0097457B">
        <w:rPr>
          <w:color w:val="auto"/>
        </w:rPr>
        <w:t>,</w:t>
      </w:r>
      <w:r w:rsidR="0097457B" w:rsidRPr="0097457B">
        <w:rPr>
          <w:color w:val="auto"/>
        </w:rPr>
        <w:t xml:space="preserve"> </w:t>
      </w:r>
      <w:r w:rsidR="00AD45DA">
        <w:rPr>
          <w:color w:val="auto"/>
        </w:rPr>
        <w:t>Windows,</w:t>
      </w:r>
      <w:r w:rsidR="0018030F" w:rsidRPr="0018030F">
        <w:rPr>
          <w:color w:val="auto"/>
        </w:rPr>
        <w:t xml:space="preserve"> </w:t>
      </w:r>
      <w:r w:rsidR="00FC6103">
        <w:rPr>
          <w:color w:val="auto"/>
        </w:rPr>
        <w:t>Windows 7,</w:t>
      </w:r>
      <w:r w:rsidR="00FC6103" w:rsidRPr="00FC6103">
        <w:rPr>
          <w:color w:val="auto"/>
        </w:rPr>
        <w:t xml:space="preserve"> </w:t>
      </w:r>
      <w:r w:rsidR="00E85999">
        <w:rPr>
          <w:color w:val="auto"/>
        </w:rPr>
        <w:t>Windows Vista, Windows XP, Windows Server</w:t>
      </w:r>
      <w:r w:rsidR="00E85999" w:rsidRPr="00E85999">
        <w:rPr>
          <w:color w:val="auto"/>
        </w:rPr>
        <w:t xml:space="preserve"> 2003</w:t>
      </w:r>
      <w:r w:rsidR="00E85999">
        <w:rPr>
          <w:color w:val="auto"/>
        </w:rPr>
        <w:t xml:space="preserve">, </w:t>
      </w:r>
      <w:r w:rsidR="00FC6103">
        <w:rPr>
          <w:color w:val="auto"/>
        </w:rPr>
        <w:t>and Windows Server</w:t>
      </w:r>
      <w:r w:rsidR="00FC6103" w:rsidRPr="00FC6103">
        <w:rPr>
          <w:color w:val="auto"/>
        </w:rPr>
        <w:t xml:space="preserve"> 2008</w:t>
      </w:r>
      <w:r w:rsidR="00FC6103">
        <w:rPr>
          <w:color w:val="auto"/>
        </w:rPr>
        <w:t xml:space="preserve"> </w:t>
      </w:r>
      <w:r>
        <w:rPr>
          <w:color w:val="auto"/>
        </w:rPr>
        <w:t>are</w:t>
      </w:r>
      <w:r w:rsidRPr="00AD67C9">
        <w:rPr>
          <w:color w:val="auto"/>
        </w:rPr>
        <w:t xml:space="preserve"> either registered trademark</w:t>
      </w:r>
      <w:r>
        <w:rPr>
          <w:color w:val="auto"/>
        </w:rPr>
        <w:t>s</w:t>
      </w:r>
      <w:r w:rsidRPr="00AD67C9">
        <w:rPr>
          <w:color w:val="auto"/>
        </w:rPr>
        <w:t xml:space="preserve"> or trademark</w:t>
      </w:r>
      <w:r>
        <w:rPr>
          <w:color w:val="auto"/>
        </w:rPr>
        <w:t>s</w:t>
      </w:r>
      <w:r w:rsidRPr="00AD67C9">
        <w:rPr>
          <w:color w:val="auto"/>
        </w:rPr>
        <w:t xml:space="preserve"> of Microsoft Corporation in the United States and/or</w:t>
      </w:r>
      <w:r>
        <w:t xml:space="preserve"> other countries. </w:t>
      </w:r>
    </w:p>
    <w:p w:rsidR="00E90FD2" w:rsidRDefault="00E90FD2" w:rsidP="00E90FD2">
      <w:pPr>
        <w:pStyle w:val="Copyright"/>
      </w:pPr>
    </w:p>
    <w:p w:rsidR="00E90FD2" w:rsidRDefault="00E90FD2" w:rsidP="00E90FD2">
      <w:pPr>
        <w:pStyle w:val="Copyright"/>
      </w:pPr>
      <w:r>
        <w:t>The names of actual companies and products mentioned herein may be the trademarks of their respective owners.</w:t>
      </w:r>
    </w:p>
    <w:p w:rsidR="00E90FD2" w:rsidRDefault="00E90FD2" w:rsidP="00E90FD2">
      <w:pPr>
        <w:pStyle w:val="Copyright"/>
      </w:pPr>
    </w:p>
    <w:p w:rsidR="00705882" w:rsidRDefault="00E90FD2" w:rsidP="00E90FD2">
      <w:pPr>
        <w:pStyle w:val="Copyright"/>
      </w:pPr>
      <w:r>
        <w:t xml:space="preserve">You have no obligation to give Microsoft any suggestions, comments or other feedback ("Feedback") relating to the documentation. However, if you do provide any Feedback to Microsoft then you provide to Microsoft, without charge, the right to use, share, and commercialize your Feedback in any way and for any purpose. You also give to third parties, without charge, any patent rights needed for their products, technologies and services to use or interface with any specific parts of a Microsoft software or service that includes the Feedback. You will not give Feedback that is subject to a license that requires Microsoft to license its software or documentation to third parties because we include your Feedback in them. </w:t>
      </w:r>
    </w:p>
    <w:p w:rsidR="00E90FD2" w:rsidRPr="00836C24" w:rsidRDefault="00E90FD2" w:rsidP="00E90FD2">
      <w:pPr>
        <w:pStyle w:val="Copyright"/>
      </w:pPr>
    </w:p>
    <w:p w:rsidR="009314A7" w:rsidRDefault="009314A7" w:rsidP="00EC3FDE">
      <w:pPr>
        <w:pStyle w:val="Copyright"/>
        <w:sectPr w:rsidR="009314A7" w:rsidSect="009314A7">
          <w:headerReference w:type="even" r:id="rId17"/>
          <w:headerReference w:type="default" r:id="rId18"/>
          <w:footerReference w:type="even" r:id="rId19"/>
          <w:headerReference w:type="first" r:id="rId20"/>
          <w:footerReference w:type="first" r:id="rId21"/>
          <w:pgSz w:w="12240" w:h="15840" w:code="1"/>
          <w:pgMar w:top="1440" w:right="2160" w:bottom="1440" w:left="2160" w:header="1022" w:footer="1022" w:gutter="0"/>
          <w:pgNumType w:fmt="lowerRoman"/>
          <w:cols w:space="720"/>
        </w:sectPr>
      </w:pPr>
    </w:p>
    <w:p w:rsidR="00EC3FDE" w:rsidRPr="009A0E7F" w:rsidRDefault="00EC3FDE" w:rsidP="0034450E">
      <w:pPr>
        <w:pStyle w:val="Heading9"/>
      </w:pPr>
      <w:bookmarkStart w:id="1" w:name="MSDNInsertPoint_DeleteThisBookmark"/>
      <w:bookmarkEnd w:id="1"/>
      <w:r w:rsidRPr="009A0E7F">
        <w:lastRenderedPageBreak/>
        <w:t>Contents</w:t>
      </w:r>
    </w:p>
    <w:p w:rsidR="00C273C9" w:rsidRDefault="0096240A">
      <w:pPr>
        <w:pStyle w:val="TOC2"/>
        <w:rPr>
          <w:rFonts w:asciiTheme="minorHAnsi" w:eastAsiaTheme="minorEastAsia" w:hAnsiTheme="minorHAnsi" w:cstheme="minorBidi"/>
          <w:noProof/>
          <w:color w:val="auto"/>
          <w:kern w:val="0"/>
          <w:sz w:val="22"/>
          <w:szCs w:val="22"/>
        </w:rPr>
      </w:pPr>
      <w:r w:rsidRPr="009A0E7F">
        <w:rPr>
          <w:b/>
        </w:rPr>
        <w:fldChar w:fldCharType="begin"/>
      </w:r>
      <w:r w:rsidR="00EC3FDE" w:rsidRPr="009A0E7F">
        <w:instrText xml:space="preserve"> TOC \h \z \t "</w:instrText>
      </w:r>
      <w:r w:rsidR="00B33F3E">
        <w:instrText>ch,1,</w:instrText>
      </w:r>
      <w:r w:rsidR="00EC3FDE" w:rsidRPr="009A0E7F">
        <w:instrText>H</w:instrText>
      </w:r>
      <w:r w:rsidR="00F2306D">
        <w:instrText>1</w:instrText>
      </w:r>
      <w:r w:rsidR="00EC3FDE" w:rsidRPr="009A0E7F">
        <w:instrText>,</w:instrText>
      </w:r>
      <w:r w:rsidR="00B33F3E">
        <w:instrText>2</w:instrText>
      </w:r>
      <w:r w:rsidR="00EC3FDE" w:rsidRPr="009A0E7F">
        <w:instrText>,H</w:instrText>
      </w:r>
      <w:r w:rsidR="00F2306D">
        <w:instrText>2</w:instrText>
      </w:r>
      <w:r w:rsidR="00EC3FDE" w:rsidRPr="009A0E7F">
        <w:instrText>,</w:instrText>
      </w:r>
      <w:r w:rsidR="00B33F3E">
        <w:instrText>3</w:instrText>
      </w:r>
      <w:r w:rsidR="00EC3FDE" w:rsidRPr="009A0E7F">
        <w:instrText>,H</w:instrText>
      </w:r>
      <w:r w:rsidR="00F2306D">
        <w:instrText>3</w:instrText>
      </w:r>
      <w:r w:rsidR="00EC3FDE" w:rsidRPr="009A0E7F">
        <w:instrText>,</w:instrText>
      </w:r>
      <w:r w:rsidR="00B33F3E">
        <w:instrText>4</w:instrText>
      </w:r>
      <w:r w:rsidR="00EC3FDE" w:rsidRPr="009A0E7F">
        <w:instrText xml:space="preserve">" </w:instrText>
      </w:r>
      <w:r w:rsidRPr="009A0E7F">
        <w:rPr>
          <w:b/>
        </w:rPr>
        <w:fldChar w:fldCharType="separate"/>
      </w:r>
      <w:hyperlink w:anchor="_Toc268005600" w:history="1">
        <w:r w:rsidR="00C273C9" w:rsidRPr="00B47E64">
          <w:rPr>
            <w:rStyle w:val="Hyperlink"/>
            <w:b/>
            <w:noProof/>
          </w:rPr>
          <w:t>Overview of the Forefront Protection Server Script Kit</w:t>
        </w:r>
        <w:r w:rsidR="00C273C9">
          <w:rPr>
            <w:noProof/>
            <w:webHidden/>
          </w:rPr>
          <w:tab/>
        </w:r>
        <w:r w:rsidR="00C273C9">
          <w:rPr>
            <w:noProof/>
            <w:webHidden/>
          </w:rPr>
          <w:fldChar w:fldCharType="begin"/>
        </w:r>
        <w:r w:rsidR="00C273C9">
          <w:rPr>
            <w:noProof/>
            <w:webHidden/>
          </w:rPr>
          <w:instrText xml:space="preserve"> PAGEREF _Toc268005600 \h </w:instrText>
        </w:r>
        <w:r w:rsidR="00C273C9">
          <w:rPr>
            <w:noProof/>
            <w:webHidden/>
          </w:rPr>
        </w:r>
        <w:r w:rsidR="00C273C9">
          <w:rPr>
            <w:noProof/>
            <w:webHidden/>
          </w:rPr>
          <w:fldChar w:fldCharType="separate"/>
        </w:r>
        <w:r w:rsidR="0072462C">
          <w:rPr>
            <w:noProof/>
            <w:webHidden/>
          </w:rPr>
          <w:t>1</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01" w:history="1">
        <w:r w:rsidR="00C273C9" w:rsidRPr="00B47E64">
          <w:rPr>
            <w:rStyle w:val="Hyperlink"/>
            <w:noProof/>
          </w:rPr>
          <w:t>Who Should Read This Guidance</w:t>
        </w:r>
        <w:r w:rsidR="00C273C9">
          <w:rPr>
            <w:noProof/>
            <w:webHidden/>
          </w:rPr>
          <w:tab/>
        </w:r>
        <w:r w:rsidR="00C273C9">
          <w:rPr>
            <w:noProof/>
            <w:webHidden/>
          </w:rPr>
          <w:fldChar w:fldCharType="begin"/>
        </w:r>
        <w:r w:rsidR="00C273C9">
          <w:rPr>
            <w:noProof/>
            <w:webHidden/>
          </w:rPr>
          <w:instrText xml:space="preserve"> PAGEREF _Toc268005601 \h </w:instrText>
        </w:r>
        <w:r w:rsidR="00C273C9">
          <w:rPr>
            <w:noProof/>
            <w:webHidden/>
          </w:rPr>
        </w:r>
        <w:r w:rsidR="00C273C9">
          <w:rPr>
            <w:noProof/>
            <w:webHidden/>
          </w:rPr>
          <w:fldChar w:fldCharType="separate"/>
        </w:r>
        <w:r w:rsidR="0072462C">
          <w:rPr>
            <w:noProof/>
            <w:webHidden/>
          </w:rPr>
          <w:t>1</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02" w:history="1">
        <w:r w:rsidR="00C273C9" w:rsidRPr="00B47E64">
          <w:rPr>
            <w:rStyle w:val="Hyperlink"/>
            <w:noProof/>
          </w:rPr>
          <w:t>Skills and Readiness</w:t>
        </w:r>
        <w:r w:rsidR="00C273C9">
          <w:rPr>
            <w:noProof/>
            <w:webHidden/>
          </w:rPr>
          <w:tab/>
        </w:r>
        <w:r w:rsidR="00C273C9">
          <w:rPr>
            <w:noProof/>
            <w:webHidden/>
          </w:rPr>
          <w:fldChar w:fldCharType="begin"/>
        </w:r>
        <w:r w:rsidR="00C273C9">
          <w:rPr>
            <w:noProof/>
            <w:webHidden/>
          </w:rPr>
          <w:instrText xml:space="preserve"> PAGEREF _Toc268005602 \h </w:instrText>
        </w:r>
        <w:r w:rsidR="00C273C9">
          <w:rPr>
            <w:noProof/>
            <w:webHidden/>
          </w:rPr>
        </w:r>
        <w:r w:rsidR="00C273C9">
          <w:rPr>
            <w:noProof/>
            <w:webHidden/>
          </w:rPr>
          <w:fldChar w:fldCharType="separate"/>
        </w:r>
        <w:r w:rsidR="0072462C">
          <w:rPr>
            <w:noProof/>
            <w:webHidden/>
          </w:rPr>
          <w:t>1</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03" w:history="1">
        <w:r w:rsidR="00C273C9" w:rsidRPr="00B47E64">
          <w:rPr>
            <w:rStyle w:val="Hyperlink"/>
            <w:noProof/>
          </w:rPr>
          <w:t>What Is the Forefront Protection Server Script Kit?</w:t>
        </w:r>
        <w:r w:rsidR="00C273C9">
          <w:rPr>
            <w:noProof/>
            <w:webHidden/>
          </w:rPr>
          <w:tab/>
        </w:r>
        <w:r w:rsidR="00C273C9">
          <w:rPr>
            <w:noProof/>
            <w:webHidden/>
          </w:rPr>
          <w:fldChar w:fldCharType="begin"/>
        </w:r>
        <w:r w:rsidR="00C273C9">
          <w:rPr>
            <w:noProof/>
            <w:webHidden/>
          </w:rPr>
          <w:instrText xml:space="preserve"> PAGEREF _Toc268005603 \h </w:instrText>
        </w:r>
        <w:r w:rsidR="00C273C9">
          <w:rPr>
            <w:noProof/>
            <w:webHidden/>
          </w:rPr>
        </w:r>
        <w:r w:rsidR="00C273C9">
          <w:rPr>
            <w:noProof/>
            <w:webHidden/>
          </w:rPr>
          <w:fldChar w:fldCharType="separate"/>
        </w:r>
        <w:r w:rsidR="0072462C">
          <w:rPr>
            <w:noProof/>
            <w:webHidden/>
          </w:rPr>
          <w:t>2</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04" w:history="1">
        <w:r w:rsidR="00C273C9" w:rsidRPr="00B47E64">
          <w:rPr>
            <w:rStyle w:val="Hyperlink"/>
            <w:noProof/>
          </w:rPr>
          <w:t>Requirements</w:t>
        </w:r>
        <w:r w:rsidR="00C273C9">
          <w:rPr>
            <w:noProof/>
            <w:webHidden/>
          </w:rPr>
          <w:tab/>
        </w:r>
        <w:r w:rsidR="00C273C9">
          <w:rPr>
            <w:noProof/>
            <w:webHidden/>
          </w:rPr>
          <w:fldChar w:fldCharType="begin"/>
        </w:r>
        <w:r w:rsidR="00C273C9">
          <w:rPr>
            <w:noProof/>
            <w:webHidden/>
          </w:rPr>
          <w:instrText xml:space="preserve"> PAGEREF _Toc268005604 \h </w:instrText>
        </w:r>
        <w:r w:rsidR="00C273C9">
          <w:rPr>
            <w:noProof/>
            <w:webHidden/>
          </w:rPr>
        </w:r>
        <w:r w:rsidR="00C273C9">
          <w:rPr>
            <w:noProof/>
            <w:webHidden/>
          </w:rPr>
          <w:fldChar w:fldCharType="separate"/>
        </w:r>
        <w:r w:rsidR="0072462C">
          <w:rPr>
            <w:noProof/>
            <w:webHidden/>
          </w:rPr>
          <w:t>2</w:t>
        </w:r>
        <w:r w:rsidR="00C273C9">
          <w:rPr>
            <w:noProof/>
            <w:webHidden/>
          </w:rPr>
          <w:fldChar w:fldCharType="end"/>
        </w:r>
      </w:hyperlink>
    </w:p>
    <w:p w:rsidR="00C273C9" w:rsidRDefault="00AC5042">
      <w:pPr>
        <w:pStyle w:val="TOC2"/>
        <w:rPr>
          <w:rFonts w:asciiTheme="minorHAnsi" w:eastAsiaTheme="minorEastAsia" w:hAnsiTheme="minorHAnsi" w:cstheme="minorBidi"/>
          <w:noProof/>
          <w:color w:val="auto"/>
          <w:kern w:val="0"/>
          <w:sz w:val="22"/>
          <w:szCs w:val="22"/>
        </w:rPr>
      </w:pPr>
      <w:hyperlink w:anchor="_Toc268005605" w:history="1">
        <w:r w:rsidR="00C273C9" w:rsidRPr="00B47E64">
          <w:rPr>
            <w:rStyle w:val="Hyperlink"/>
            <w:b/>
            <w:noProof/>
          </w:rPr>
          <w:t>Forefront Protection Server Script Kit Command Syntax</w:t>
        </w:r>
        <w:r w:rsidR="00C273C9">
          <w:rPr>
            <w:noProof/>
            <w:webHidden/>
          </w:rPr>
          <w:tab/>
        </w:r>
        <w:r w:rsidR="00C273C9">
          <w:rPr>
            <w:noProof/>
            <w:webHidden/>
          </w:rPr>
          <w:fldChar w:fldCharType="begin"/>
        </w:r>
        <w:r w:rsidR="00C273C9">
          <w:rPr>
            <w:noProof/>
            <w:webHidden/>
          </w:rPr>
          <w:instrText xml:space="preserve"> PAGEREF _Toc268005605 \h </w:instrText>
        </w:r>
        <w:r w:rsidR="00C273C9">
          <w:rPr>
            <w:noProof/>
            <w:webHidden/>
          </w:rPr>
        </w:r>
        <w:r w:rsidR="00C273C9">
          <w:rPr>
            <w:noProof/>
            <w:webHidden/>
          </w:rPr>
          <w:fldChar w:fldCharType="separate"/>
        </w:r>
        <w:r w:rsidR="0072462C">
          <w:rPr>
            <w:noProof/>
            <w:webHidden/>
          </w:rPr>
          <w:t>3</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06" w:history="1">
        <w:r w:rsidR="00C273C9" w:rsidRPr="00B47E64">
          <w:rPr>
            <w:rStyle w:val="Hyperlink"/>
            <w:noProof/>
          </w:rPr>
          <w:t>Compare</w:t>
        </w:r>
        <w:r w:rsidR="00C273C9">
          <w:rPr>
            <w:noProof/>
            <w:webHidden/>
          </w:rPr>
          <w:tab/>
        </w:r>
        <w:r w:rsidR="00C273C9">
          <w:rPr>
            <w:noProof/>
            <w:webHidden/>
          </w:rPr>
          <w:fldChar w:fldCharType="begin"/>
        </w:r>
        <w:r w:rsidR="00C273C9">
          <w:rPr>
            <w:noProof/>
            <w:webHidden/>
          </w:rPr>
          <w:instrText xml:space="preserve"> PAGEREF _Toc268005606 \h </w:instrText>
        </w:r>
        <w:r w:rsidR="00C273C9">
          <w:rPr>
            <w:noProof/>
            <w:webHidden/>
          </w:rPr>
        </w:r>
        <w:r w:rsidR="00C273C9">
          <w:rPr>
            <w:noProof/>
            <w:webHidden/>
          </w:rPr>
          <w:fldChar w:fldCharType="separate"/>
        </w:r>
        <w:r w:rsidR="0072462C">
          <w:rPr>
            <w:noProof/>
            <w:webHidden/>
          </w:rPr>
          <w:t>3</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07" w:history="1">
        <w:r w:rsidR="00C273C9" w:rsidRPr="00B47E64">
          <w:rPr>
            <w:rStyle w:val="Hyperlink"/>
            <w:noProof/>
          </w:rPr>
          <w:t>Syntax</w:t>
        </w:r>
        <w:r w:rsidR="00C273C9">
          <w:rPr>
            <w:noProof/>
            <w:webHidden/>
          </w:rPr>
          <w:tab/>
        </w:r>
        <w:r w:rsidR="00C273C9">
          <w:rPr>
            <w:noProof/>
            <w:webHidden/>
          </w:rPr>
          <w:fldChar w:fldCharType="begin"/>
        </w:r>
        <w:r w:rsidR="00C273C9">
          <w:rPr>
            <w:noProof/>
            <w:webHidden/>
          </w:rPr>
          <w:instrText xml:space="preserve"> PAGEREF _Toc268005607 \h </w:instrText>
        </w:r>
        <w:r w:rsidR="00C273C9">
          <w:rPr>
            <w:noProof/>
            <w:webHidden/>
          </w:rPr>
        </w:r>
        <w:r w:rsidR="00C273C9">
          <w:rPr>
            <w:noProof/>
            <w:webHidden/>
          </w:rPr>
          <w:fldChar w:fldCharType="separate"/>
        </w:r>
        <w:r w:rsidR="0072462C">
          <w:rPr>
            <w:noProof/>
            <w:webHidden/>
          </w:rPr>
          <w:t>3</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08" w:history="1">
        <w:r w:rsidR="00C273C9" w:rsidRPr="00B47E64">
          <w:rPr>
            <w:rStyle w:val="Hyperlink"/>
            <w:noProof/>
          </w:rPr>
          <w:t>Description</w:t>
        </w:r>
        <w:r w:rsidR="00C273C9">
          <w:rPr>
            <w:noProof/>
            <w:webHidden/>
          </w:rPr>
          <w:tab/>
        </w:r>
        <w:r w:rsidR="00C273C9">
          <w:rPr>
            <w:noProof/>
            <w:webHidden/>
          </w:rPr>
          <w:fldChar w:fldCharType="begin"/>
        </w:r>
        <w:r w:rsidR="00C273C9">
          <w:rPr>
            <w:noProof/>
            <w:webHidden/>
          </w:rPr>
          <w:instrText xml:space="preserve"> PAGEREF _Toc268005608 \h </w:instrText>
        </w:r>
        <w:r w:rsidR="00C273C9">
          <w:rPr>
            <w:noProof/>
            <w:webHidden/>
          </w:rPr>
        </w:r>
        <w:r w:rsidR="00C273C9">
          <w:rPr>
            <w:noProof/>
            <w:webHidden/>
          </w:rPr>
          <w:fldChar w:fldCharType="separate"/>
        </w:r>
        <w:r w:rsidR="0072462C">
          <w:rPr>
            <w:noProof/>
            <w:webHidden/>
          </w:rPr>
          <w:t>3</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09" w:history="1">
        <w:r w:rsidR="00C273C9" w:rsidRPr="00B47E64">
          <w:rPr>
            <w:rStyle w:val="Hyperlink"/>
            <w:noProof/>
          </w:rPr>
          <w:t>Options</w:t>
        </w:r>
        <w:r w:rsidR="00C273C9">
          <w:rPr>
            <w:noProof/>
            <w:webHidden/>
          </w:rPr>
          <w:tab/>
        </w:r>
        <w:r w:rsidR="00C273C9">
          <w:rPr>
            <w:noProof/>
            <w:webHidden/>
          </w:rPr>
          <w:fldChar w:fldCharType="begin"/>
        </w:r>
        <w:r w:rsidR="00C273C9">
          <w:rPr>
            <w:noProof/>
            <w:webHidden/>
          </w:rPr>
          <w:instrText xml:space="preserve"> PAGEREF _Toc268005609 \h </w:instrText>
        </w:r>
        <w:r w:rsidR="00C273C9">
          <w:rPr>
            <w:noProof/>
            <w:webHidden/>
          </w:rPr>
        </w:r>
        <w:r w:rsidR="00C273C9">
          <w:rPr>
            <w:noProof/>
            <w:webHidden/>
          </w:rPr>
          <w:fldChar w:fldCharType="separate"/>
        </w:r>
        <w:r w:rsidR="0072462C">
          <w:rPr>
            <w:noProof/>
            <w:webHidden/>
          </w:rPr>
          <w:t>3</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0" w:history="1">
        <w:r w:rsidR="00C273C9" w:rsidRPr="00B47E64">
          <w:rPr>
            <w:rStyle w:val="Hyperlink"/>
            <w:noProof/>
          </w:rPr>
          <w:t>Example</w:t>
        </w:r>
        <w:r w:rsidR="00C273C9">
          <w:rPr>
            <w:noProof/>
            <w:webHidden/>
          </w:rPr>
          <w:tab/>
        </w:r>
        <w:r w:rsidR="00C273C9">
          <w:rPr>
            <w:noProof/>
            <w:webHidden/>
          </w:rPr>
          <w:fldChar w:fldCharType="begin"/>
        </w:r>
        <w:r w:rsidR="00C273C9">
          <w:rPr>
            <w:noProof/>
            <w:webHidden/>
          </w:rPr>
          <w:instrText xml:space="preserve"> PAGEREF _Toc268005610 \h </w:instrText>
        </w:r>
        <w:r w:rsidR="00C273C9">
          <w:rPr>
            <w:noProof/>
            <w:webHidden/>
          </w:rPr>
        </w:r>
        <w:r w:rsidR="00C273C9">
          <w:rPr>
            <w:noProof/>
            <w:webHidden/>
          </w:rPr>
          <w:fldChar w:fldCharType="separate"/>
        </w:r>
        <w:r w:rsidR="0072462C">
          <w:rPr>
            <w:noProof/>
            <w:webHidden/>
          </w:rPr>
          <w:t>4</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11" w:history="1">
        <w:r w:rsidR="00C273C9" w:rsidRPr="00B47E64">
          <w:rPr>
            <w:rStyle w:val="Hyperlink"/>
            <w:noProof/>
          </w:rPr>
          <w:t>Discover</w:t>
        </w:r>
        <w:r w:rsidR="00C273C9">
          <w:rPr>
            <w:noProof/>
            <w:webHidden/>
          </w:rPr>
          <w:tab/>
        </w:r>
        <w:r w:rsidR="00C273C9">
          <w:rPr>
            <w:noProof/>
            <w:webHidden/>
          </w:rPr>
          <w:fldChar w:fldCharType="begin"/>
        </w:r>
        <w:r w:rsidR="00C273C9">
          <w:rPr>
            <w:noProof/>
            <w:webHidden/>
          </w:rPr>
          <w:instrText xml:space="preserve"> PAGEREF _Toc268005611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2" w:history="1">
        <w:r w:rsidR="00C273C9" w:rsidRPr="00B47E64">
          <w:rPr>
            <w:rStyle w:val="Hyperlink"/>
            <w:noProof/>
          </w:rPr>
          <w:t>Syntax</w:t>
        </w:r>
        <w:r w:rsidR="00C273C9">
          <w:rPr>
            <w:noProof/>
            <w:webHidden/>
          </w:rPr>
          <w:tab/>
        </w:r>
        <w:r w:rsidR="00C273C9">
          <w:rPr>
            <w:noProof/>
            <w:webHidden/>
          </w:rPr>
          <w:fldChar w:fldCharType="begin"/>
        </w:r>
        <w:r w:rsidR="00C273C9">
          <w:rPr>
            <w:noProof/>
            <w:webHidden/>
          </w:rPr>
          <w:instrText xml:space="preserve"> PAGEREF _Toc268005612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3" w:history="1">
        <w:r w:rsidR="00C273C9" w:rsidRPr="00B47E64">
          <w:rPr>
            <w:rStyle w:val="Hyperlink"/>
            <w:noProof/>
          </w:rPr>
          <w:t>Description</w:t>
        </w:r>
        <w:r w:rsidR="00C273C9">
          <w:rPr>
            <w:noProof/>
            <w:webHidden/>
          </w:rPr>
          <w:tab/>
        </w:r>
        <w:r w:rsidR="00C273C9">
          <w:rPr>
            <w:noProof/>
            <w:webHidden/>
          </w:rPr>
          <w:fldChar w:fldCharType="begin"/>
        </w:r>
        <w:r w:rsidR="00C273C9">
          <w:rPr>
            <w:noProof/>
            <w:webHidden/>
          </w:rPr>
          <w:instrText xml:space="preserve"> PAGEREF _Toc268005613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4" w:history="1">
        <w:r w:rsidR="00C273C9" w:rsidRPr="00B47E64">
          <w:rPr>
            <w:rStyle w:val="Hyperlink"/>
            <w:noProof/>
          </w:rPr>
          <w:t>Options</w:t>
        </w:r>
        <w:r w:rsidR="00C273C9">
          <w:rPr>
            <w:noProof/>
            <w:webHidden/>
          </w:rPr>
          <w:tab/>
        </w:r>
        <w:r w:rsidR="00C273C9">
          <w:rPr>
            <w:noProof/>
            <w:webHidden/>
          </w:rPr>
          <w:fldChar w:fldCharType="begin"/>
        </w:r>
        <w:r w:rsidR="00C273C9">
          <w:rPr>
            <w:noProof/>
            <w:webHidden/>
          </w:rPr>
          <w:instrText xml:space="preserve"> PAGEREF _Toc268005614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5" w:history="1">
        <w:r w:rsidR="00C273C9" w:rsidRPr="00B47E64">
          <w:rPr>
            <w:rStyle w:val="Hyperlink"/>
            <w:noProof/>
          </w:rPr>
          <w:t>Example</w:t>
        </w:r>
        <w:r w:rsidR="00C273C9">
          <w:rPr>
            <w:noProof/>
            <w:webHidden/>
          </w:rPr>
          <w:tab/>
        </w:r>
        <w:r w:rsidR="00C273C9">
          <w:rPr>
            <w:noProof/>
            <w:webHidden/>
          </w:rPr>
          <w:fldChar w:fldCharType="begin"/>
        </w:r>
        <w:r w:rsidR="00C273C9">
          <w:rPr>
            <w:noProof/>
            <w:webHidden/>
          </w:rPr>
          <w:instrText xml:space="preserve"> PAGEREF _Toc268005615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16" w:history="1">
        <w:r w:rsidR="00C273C9" w:rsidRPr="00B47E64">
          <w:rPr>
            <w:rStyle w:val="Hyperlink"/>
            <w:noProof/>
          </w:rPr>
          <w:t>Export</w:t>
        </w:r>
        <w:r w:rsidR="00C273C9">
          <w:rPr>
            <w:noProof/>
            <w:webHidden/>
          </w:rPr>
          <w:tab/>
        </w:r>
        <w:r w:rsidR="00C273C9">
          <w:rPr>
            <w:noProof/>
            <w:webHidden/>
          </w:rPr>
          <w:fldChar w:fldCharType="begin"/>
        </w:r>
        <w:r w:rsidR="00C273C9">
          <w:rPr>
            <w:noProof/>
            <w:webHidden/>
          </w:rPr>
          <w:instrText xml:space="preserve"> PAGEREF _Toc268005616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7" w:history="1">
        <w:r w:rsidR="00C273C9" w:rsidRPr="00B47E64">
          <w:rPr>
            <w:rStyle w:val="Hyperlink"/>
            <w:noProof/>
          </w:rPr>
          <w:t>Syntax</w:t>
        </w:r>
        <w:r w:rsidR="00C273C9">
          <w:rPr>
            <w:noProof/>
            <w:webHidden/>
          </w:rPr>
          <w:tab/>
        </w:r>
        <w:r w:rsidR="00C273C9">
          <w:rPr>
            <w:noProof/>
            <w:webHidden/>
          </w:rPr>
          <w:fldChar w:fldCharType="begin"/>
        </w:r>
        <w:r w:rsidR="00C273C9">
          <w:rPr>
            <w:noProof/>
            <w:webHidden/>
          </w:rPr>
          <w:instrText xml:space="preserve"> PAGEREF _Toc268005617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8" w:history="1">
        <w:r w:rsidR="00C273C9" w:rsidRPr="00B47E64">
          <w:rPr>
            <w:rStyle w:val="Hyperlink"/>
            <w:noProof/>
          </w:rPr>
          <w:t>Description</w:t>
        </w:r>
        <w:r w:rsidR="00C273C9">
          <w:rPr>
            <w:noProof/>
            <w:webHidden/>
          </w:rPr>
          <w:tab/>
        </w:r>
        <w:r w:rsidR="00C273C9">
          <w:rPr>
            <w:noProof/>
            <w:webHidden/>
          </w:rPr>
          <w:fldChar w:fldCharType="begin"/>
        </w:r>
        <w:r w:rsidR="00C273C9">
          <w:rPr>
            <w:noProof/>
            <w:webHidden/>
          </w:rPr>
          <w:instrText xml:space="preserve"> PAGEREF _Toc268005618 \h </w:instrText>
        </w:r>
        <w:r w:rsidR="00C273C9">
          <w:rPr>
            <w:noProof/>
            <w:webHidden/>
          </w:rPr>
        </w:r>
        <w:r w:rsidR="00C273C9">
          <w:rPr>
            <w:noProof/>
            <w:webHidden/>
          </w:rPr>
          <w:fldChar w:fldCharType="separate"/>
        </w:r>
        <w:r w:rsidR="0072462C">
          <w:rPr>
            <w:noProof/>
            <w:webHidden/>
          </w:rPr>
          <w:t>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19" w:history="1">
        <w:r w:rsidR="00C273C9" w:rsidRPr="00B47E64">
          <w:rPr>
            <w:rStyle w:val="Hyperlink"/>
            <w:noProof/>
          </w:rPr>
          <w:t>Options</w:t>
        </w:r>
        <w:r w:rsidR="00C273C9">
          <w:rPr>
            <w:noProof/>
            <w:webHidden/>
          </w:rPr>
          <w:tab/>
        </w:r>
        <w:r w:rsidR="00C273C9">
          <w:rPr>
            <w:noProof/>
            <w:webHidden/>
          </w:rPr>
          <w:fldChar w:fldCharType="begin"/>
        </w:r>
        <w:r w:rsidR="00C273C9">
          <w:rPr>
            <w:noProof/>
            <w:webHidden/>
          </w:rPr>
          <w:instrText xml:space="preserve"> PAGEREF _Toc268005619 \h </w:instrText>
        </w:r>
        <w:r w:rsidR="00C273C9">
          <w:rPr>
            <w:noProof/>
            <w:webHidden/>
          </w:rPr>
        </w:r>
        <w:r w:rsidR="00C273C9">
          <w:rPr>
            <w:noProof/>
            <w:webHidden/>
          </w:rPr>
          <w:fldChar w:fldCharType="separate"/>
        </w:r>
        <w:r w:rsidR="0072462C">
          <w:rPr>
            <w:noProof/>
            <w:webHidden/>
          </w:rPr>
          <w:t>6</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0" w:history="1">
        <w:r w:rsidR="00C273C9" w:rsidRPr="00B47E64">
          <w:rPr>
            <w:rStyle w:val="Hyperlink"/>
            <w:noProof/>
          </w:rPr>
          <w:t>Example</w:t>
        </w:r>
        <w:r w:rsidR="00C273C9">
          <w:rPr>
            <w:noProof/>
            <w:webHidden/>
          </w:rPr>
          <w:tab/>
        </w:r>
        <w:r w:rsidR="00C273C9">
          <w:rPr>
            <w:noProof/>
            <w:webHidden/>
          </w:rPr>
          <w:fldChar w:fldCharType="begin"/>
        </w:r>
        <w:r w:rsidR="00C273C9">
          <w:rPr>
            <w:noProof/>
            <w:webHidden/>
          </w:rPr>
          <w:instrText xml:space="preserve"> PAGEREF _Toc268005620 \h </w:instrText>
        </w:r>
        <w:r w:rsidR="00C273C9">
          <w:rPr>
            <w:noProof/>
            <w:webHidden/>
          </w:rPr>
        </w:r>
        <w:r w:rsidR="00C273C9">
          <w:rPr>
            <w:noProof/>
            <w:webHidden/>
          </w:rPr>
          <w:fldChar w:fldCharType="separate"/>
        </w:r>
        <w:r w:rsidR="0072462C">
          <w:rPr>
            <w:noProof/>
            <w:webHidden/>
          </w:rPr>
          <w:t>7</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21" w:history="1">
        <w:r w:rsidR="00C273C9" w:rsidRPr="00B47E64">
          <w:rPr>
            <w:rStyle w:val="Hyperlink"/>
            <w:noProof/>
          </w:rPr>
          <w:t>Import</w:t>
        </w:r>
        <w:r w:rsidR="00C273C9">
          <w:rPr>
            <w:noProof/>
            <w:webHidden/>
          </w:rPr>
          <w:tab/>
        </w:r>
        <w:r w:rsidR="00C273C9">
          <w:rPr>
            <w:noProof/>
            <w:webHidden/>
          </w:rPr>
          <w:fldChar w:fldCharType="begin"/>
        </w:r>
        <w:r w:rsidR="00C273C9">
          <w:rPr>
            <w:noProof/>
            <w:webHidden/>
          </w:rPr>
          <w:instrText xml:space="preserve"> PAGEREF _Toc268005621 \h </w:instrText>
        </w:r>
        <w:r w:rsidR="00C273C9">
          <w:rPr>
            <w:noProof/>
            <w:webHidden/>
          </w:rPr>
        </w:r>
        <w:r w:rsidR="00C273C9">
          <w:rPr>
            <w:noProof/>
            <w:webHidden/>
          </w:rPr>
          <w:fldChar w:fldCharType="separate"/>
        </w:r>
        <w:r w:rsidR="0072462C">
          <w:rPr>
            <w:noProof/>
            <w:webHidden/>
          </w:rPr>
          <w:t>7</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2" w:history="1">
        <w:r w:rsidR="00C273C9" w:rsidRPr="00B47E64">
          <w:rPr>
            <w:rStyle w:val="Hyperlink"/>
            <w:noProof/>
          </w:rPr>
          <w:t>Syntax</w:t>
        </w:r>
        <w:r w:rsidR="00C273C9">
          <w:rPr>
            <w:noProof/>
            <w:webHidden/>
          </w:rPr>
          <w:tab/>
        </w:r>
        <w:r w:rsidR="00C273C9">
          <w:rPr>
            <w:noProof/>
            <w:webHidden/>
          </w:rPr>
          <w:fldChar w:fldCharType="begin"/>
        </w:r>
        <w:r w:rsidR="00C273C9">
          <w:rPr>
            <w:noProof/>
            <w:webHidden/>
          </w:rPr>
          <w:instrText xml:space="preserve"> PAGEREF _Toc268005622 \h </w:instrText>
        </w:r>
        <w:r w:rsidR="00C273C9">
          <w:rPr>
            <w:noProof/>
            <w:webHidden/>
          </w:rPr>
        </w:r>
        <w:r w:rsidR="00C273C9">
          <w:rPr>
            <w:noProof/>
            <w:webHidden/>
          </w:rPr>
          <w:fldChar w:fldCharType="separate"/>
        </w:r>
        <w:r w:rsidR="0072462C">
          <w:rPr>
            <w:noProof/>
            <w:webHidden/>
          </w:rPr>
          <w:t>7</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3" w:history="1">
        <w:r w:rsidR="00C273C9" w:rsidRPr="00B47E64">
          <w:rPr>
            <w:rStyle w:val="Hyperlink"/>
            <w:noProof/>
          </w:rPr>
          <w:t>Description</w:t>
        </w:r>
        <w:r w:rsidR="00C273C9">
          <w:rPr>
            <w:noProof/>
            <w:webHidden/>
          </w:rPr>
          <w:tab/>
        </w:r>
        <w:r w:rsidR="00C273C9">
          <w:rPr>
            <w:noProof/>
            <w:webHidden/>
          </w:rPr>
          <w:fldChar w:fldCharType="begin"/>
        </w:r>
        <w:r w:rsidR="00C273C9">
          <w:rPr>
            <w:noProof/>
            <w:webHidden/>
          </w:rPr>
          <w:instrText xml:space="preserve"> PAGEREF _Toc268005623 \h </w:instrText>
        </w:r>
        <w:r w:rsidR="00C273C9">
          <w:rPr>
            <w:noProof/>
            <w:webHidden/>
          </w:rPr>
        </w:r>
        <w:r w:rsidR="00C273C9">
          <w:rPr>
            <w:noProof/>
            <w:webHidden/>
          </w:rPr>
          <w:fldChar w:fldCharType="separate"/>
        </w:r>
        <w:r w:rsidR="0072462C">
          <w:rPr>
            <w:noProof/>
            <w:webHidden/>
          </w:rPr>
          <w:t>7</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4" w:history="1">
        <w:r w:rsidR="00C273C9" w:rsidRPr="00B47E64">
          <w:rPr>
            <w:rStyle w:val="Hyperlink"/>
            <w:noProof/>
          </w:rPr>
          <w:t>Options</w:t>
        </w:r>
        <w:r w:rsidR="00C273C9">
          <w:rPr>
            <w:noProof/>
            <w:webHidden/>
          </w:rPr>
          <w:tab/>
        </w:r>
        <w:r w:rsidR="00C273C9">
          <w:rPr>
            <w:noProof/>
            <w:webHidden/>
          </w:rPr>
          <w:fldChar w:fldCharType="begin"/>
        </w:r>
        <w:r w:rsidR="00C273C9">
          <w:rPr>
            <w:noProof/>
            <w:webHidden/>
          </w:rPr>
          <w:instrText xml:space="preserve"> PAGEREF _Toc268005624 \h </w:instrText>
        </w:r>
        <w:r w:rsidR="00C273C9">
          <w:rPr>
            <w:noProof/>
            <w:webHidden/>
          </w:rPr>
        </w:r>
        <w:r w:rsidR="00C273C9">
          <w:rPr>
            <w:noProof/>
            <w:webHidden/>
          </w:rPr>
          <w:fldChar w:fldCharType="separate"/>
        </w:r>
        <w:r w:rsidR="0072462C">
          <w:rPr>
            <w:noProof/>
            <w:webHidden/>
          </w:rPr>
          <w:t>7</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5" w:history="1">
        <w:r w:rsidR="00C273C9" w:rsidRPr="00B47E64">
          <w:rPr>
            <w:rStyle w:val="Hyperlink"/>
            <w:noProof/>
          </w:rPr>
          <w:t>Example</w:t>
        </w:r>
        <w:r w:rsidR="00C273C9">
          <w:rPr>
            <w:noProof/>
            <w:webHidden/>
          </w:rPr>
          <w:tab/>
        </w:r>
        <w:r w:rsidR="00C273C9">
          <w:rPr>
            <w:noProof/>
            <w:webHidden/>
          </w:rPr>
          <w:fldChar w:fldCharType="begin"/>
        </w:r>
        <w:r w:rsidR="00C273C9">
          <w:rPr>
            <w:noProof/>
            <w:webHidden/>
          </w:rPr>
          <w:instrText xml:space="preserve"> PAGEREF _Toc268005625 \h </w:instrText>
        </w:r>
        <w:r w:rsidR="00C273C9">
          <w:rPr>
            <w:noProof/>
            <w:webHidden/>
          </w:rPr>
        </w:r>
        <w:r w:rsidR="00C273C9">
          <w:rPr>
            <w:noProof/>
            <w:webHidden/>
          </w:rPr>
          <w:fldChar w:fldCharType="separate"/>
        </w:r>
        <w:r w:rsidR="0072462C">
          <w:rPr>
            <w:noProof/>
            <w:webHidden/>
          </w:rPr>
          <w:t>8</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26" w:history="1">
        <w:r w:rsidR="00C273C9" w:rsidRPr="00B47E64">
          <w:rPr>
            <w:rStyle w:val="Hyperlink"/>
            <w:noProof/>
          </w:rPr>
          <w:t>Report</w:t>
        </w:r>
        <w:r w:rsidR="00C273C9">
          <w:rPr>
            <w:noProof/>
            <w:webHidden/>
          </w:rPr>
          <w:tab/>
        </w:r>
        <w:r w:rsidR="00C273C9">
          <w:rPr>
            <w:noProof/>
            <w:webHidden/>
          </w:rPr>
          <w:fldChar w:fldCharType="begin"/>
        </w:r>
        <w:r w:rsidR="00C273C9">
          <w:rPr>
            <w:noProof/>
            <w:webHidden/>
          </w:rPr>
          <w:instrText xml:space="preserve"> PAGEREF _Toc268005626 \h </w:instrText>
        </w:r>
        <w:r w:rsidR="00C273C9">
          <w:rPr>
            <w:noProof/>
            <w:webHidden/>
          </w:rPr>
        </w:r>
        <w:r w:rsidR="00C273C9">
          <w:rPr>
            <w:noProof/>
            <w:webHidden/>
          </w:rPr>
          <w:fldChar w:fldCharType="separate"/>
        </w:r>
        <w:r w:rsidR="0072462C">
          <w:rPr>
            <w:noProof/>
            <w:webHidden/>
          </w:rPr>
          <w:t>8</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7" w:history="1">
        <w:r w:rsidR="00C273C9" w:rsidRPr="00B47E64">
          <w:rPr>
            <w:rStyle w:val="Hyperlink"/>
            <w:noProof/>
          </w:rPr>
          <w:t>Syntax</w:t>
        </w:r>
        <w:r w:rsidR="00C273C9">
          <w:rPr>
            <w:noProof/>
            <w:webHidden/>
          </w:rPr>
          <w:tab/>
        </w:r>
        <w:r w:rsidR="00C273C9">
          <w:rPr>
            <w:noProof/>
            <w:webHidden/>
          </w:rPr>
          <w:fldChar w:fldCharType="begin"/>
        </w:r>
        <w:r w:rsidR="00C273C9">
          <w:rPr>
            <w:noProof/>
            <w:webHidden/>
          </w:rPr>
          <w:instrText xml:space="preserve"> PAGEREF _Toc268005627 \h </w:instrText>
        </w:r>
        <w:r w:rsidR="00C273C9">
          <w:rPr>
            <w:noProof/>
            <w:webHidden/>
          </w:rPr>
        </w:r>
        <w:r w:rsidR="00C273C9">
          <w:rPr>
            <w:noProof/>
            <w:webHidden/>
          </w:rPr>
          <w:fldChar w:fldCharType="separate"/>
        </w:r>
        <w:r w:rsidR="0072462C">
          <w:rPr>
            <w:noProof/>
            <w:webHidden/>
          </w:rPr>
          <w:t>8</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8" w:history="1">
        <w:r w:rsidR="00C273C9" w:rsidRPr="00B47E64">
          <w:rPr>
            <w:rStyle w:val="Hyperlink"/>
            <w:noProof/>
          </w:rPr>
          <w:t>Description</w:t>
        </w:r>
        <w:r w:rsidR="00C273C9">
          <w:rPr>
            <w:noProof/>
            <w:webHidden/>
          </w:rPr>
          <w:tab/>
        </w:r>
        <w:r w:rsidR="00C273C9">
          <w:rPr>
            <w:noProof/>
            <w:webHidden/>
          </w:rPr>
          <w:fldChar w:fldCharType="begin"/>
        </w:r>
        <w:r w:rsidR="00C273C9">
          <w:rPr>
            <w:noProof/>
            <w:webHidden/>
          </w:rPr>
          <w:instrText xml:space="preserve"> PAGEREF _Toc268005628 \h </w:instrText>
        </w:r>
        <w:r w:rsidR="00C273C9">
          <w:rPr>
            <w:noProof/>
            <w:webHidden/>
          </w:rPr>
        </w:r>
        <w:r w:rsidR="00C273C9">
          <w:rPr>
            <w:noProof/>
            <w:webHidden/>
          </w:rPr>
          <w:fldChar w:fldCharType="separate"/>
        </w:r>
        <w:r w:rsidR="0072462C">
          <w:rPr>
            <w:noProof/>
            <w:webHidden/>
          </w:rPr>
          <w:t>8</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29" w:history="1">
        <w:r w:rsidR="00C273C9" w:rsidRPr="00B47E64">
          <w:rPr>
            <w:rStyle w:val="Hyperlink"/>
            <w:noProof/>
          </w:rPr>
          <w:t>Options</w:t>
        </w:r>
        <w:r w:rsidR="00C273C9">
          <w:rPr>
            <w:noProof/>
            <w:webHidden/>
          </w:rPr>
          <w:tab/>
        </w:r>
        <w:r w:rsidR="00C273C9">
          <w:rPr>
            <w:noProof/>
            <w:webHidden/>
          </w:rPr>
          <w:fldChar w:fldCharType="begin"/>
        </w:r>
        <w:r w:rsidR="00C273C9">
          <w:rPr>
            <w:noProof/>
            <w:webHidden/>
          </w:rPr>
          <w:instrText xml:space="preserve"> PAGEREF _Toc268005629 \h </w:instrText>
        </w:r>
        <w:r w:rsidR="00C273C9">
          <w:rPr>
            <w:noProof/>
            <w:webHidden/>
          </w:rPr>
        </w:r>
        <w:r w:rsidR="00C273C9">
          <w:rPr>
            <w:noProof/>
            <w:webHidden/>
          </w:rPr>
          <w:fldChar w:fldCharType="separate"/>
        </w:r>
        <w:r w:rsidR="0072462C">
          <w:rPr>
            <w:noProof/>
            <w:webHidden/>
          </w:rPr>
          <w:t>9</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30" w:history="1">
        <w:r w:rsidR="00C273C9" w:rsidRPr="00B47E64">
          <w:rPr>
            <w:rStyle w:val="Hyperlink"/>
            <w:noProof/>
          </w:rPr>
          <w:t>Example</w:t>
        </w:r>
        <w:r w:rsidR="00C273C9">
          <w:rPr>
            <w:noProof/>
            <w:webHidden/>
          </w:rPr>
          <w:tab/>
        </w:r>
        <w:r w:rsidR="00C273C9">
          <w:rPr>
            <w:noProof/>
            <w:webHidden/>
          </w:rPr>
          <w:fldChar w:fldCharType="begin"/>
        </w:r>
        <w:r w:rsidR="00C273C9">
          <w:rPr>
            <w:noProof/>
            <w:webHidden/>
          </w:rPr>
          <w:instrText xml:space="preserve"> PAGEREF _Toc268005630 \h </w:instrText>
        </w:r>
        <w:r w:rsidR="00C273C9">
          <w:rPr>
            <w:noProof/>
            <w:webHidden/>
          </w:rPr>
        </w:r>
        <w:r w:rsidR="00C273C9">
          <w:rPr>
            <w:noProof/>
            <w:webHidden/>
          </w:rPr>
          <w:fldChar w:fldCharType="separate"/>
        </w:r>
        <w:r w:rsidR="0072462C">
          <w:rPr>
            <w:noProof/>
            <w:webHidden/>
          </w:rPr>
          <w:t>9</w:t>
        </w:r>
        <w:r w:rsidR="00C273C9">
          <w:rPr>
            <w:noProof/>
            <w:webHidden/>
          </w:rPr>
          <w:fldChar w:fldCharType="end"/>
        </w:r>
      </w:hyperlink>
    </w:p>
    <w:p w:rsidR="00C273C9" w:rsidRDefault="00AC5042">
      <w:pPr>
        <w:pStyle w:val="TOC2"/>
        <w:rPr>
          <w:rFonts w:asciiTheme="minorHAnsi" w:eastAsiaTheme="minorEastAsia" w:hAnsiTheme="minorHAnsi" w:cstheme="minorBidi"/>
          <w:noProof/>
          <w:color w:val="auto"/>
          <w:kern w:val="0"/>
          <w:sz w:val="22"/>
          <w:szCs w:val="22"/>
        </w:rPr>
      </w:pPr>
      <w:hyperlink w:anchor="_Toc268005631" w:history="1">
        <w:r w:rsidR="00C273C9" w:rsidRPr="00B47E64">
          <w:rPr>
            <w:rStyle w:val="Hyperlink"/>
            <w:b/>
            <w:noProof/>
          </w:rPr>
          <w:t>Working with the Script Kit</w:t>
        </w:r>
        <w:r w:rsidR="00C273C9">
          <w:rPr>
            <w:noProof/>
            <w:webHidden/>
          </w:rPr>
          <w:tab/>
        </w:r>
        <w:r w:rsidR="00C273C9">
          <w:rPr>
            <w:noProof/>
            <w:webHidden/>
          </w:rPr>
          <w:fldChar w:fldCharType="begin"/>
        </w:r>
        <w:r w:rsidR="00C273C9">
          <w:rPr>
            <w:noProof/>
            <w:webHidden/>
          </w:rPr>
          <w:instrText xml:space="preserve"> PAGEREF _Toc268005631 \h </w:instrText>
        </w:r>
        <w:r w:rsidR="00C273C9">
          <w:rPr>
            <w:noProof/>
            <w:webHidden/>
          </w:rPr>
        </w:r>
        <w:r w:rsidR="00C273C9">
          <w:rPr>
            <w:noProof/>
            <w:webHidden/>
          </w:rPr>
          <w:fldChar w:fldCharType="separate"/>
        </w:r>
        <w:r w:rsidR="0072462C">
          <w:rPr>
            <w:noProof/>
            <w:webHidden/>
          </w:rPr>
          <w:t>10</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32" w:history="1">
        <w:r w:rsidR="00C273C9" w:rsidRPr="00B47E64">
          <w:rPr>
            <w:rStyle w:val="Hyperlink"/>
            <w:noProof/>
          </w:rPr>
          <w:t>Discovering Forefront Protection Servers</w:t>
        </w:r>
        <w:r w:rsidR="00C273C9">
          <w:rPr>
            <w:noProof/>
            <w:webHidden/>
          </w:rPr>
          <w:tab/>
        </w:r>
        <w:r w:rsidR="00C273C9">
          <w:rPr>
            <w:noProof/>
            <w:webHidden/>
          </w:rPr>
          <w:fldChar w:fldCharType="begin"/>
        </w:r>
        <w:r w:rsidR="00C273C9">
          <w:rPr>
            <w:noProof/>
            <w:webHidden/>
          </w:rPr>
          <w:instrText xml:space="preserve"> PAGEREF _Toc268005632 \h </w:instrText>
        </w:r>
        <w:r w:rsidR="00C273C9">
          <w:rPr>
            <w:noProof/>
            <w:webHidden/>
          </w:rPr>
        </w:r>
        <w:r w:rsidR="00C273C9">
          <w:rPr>
            <w:noProof/>
            <w:webHidden/>
          </w:rPr>
          <w:fldChar w:fldCharType="separate"/>
        </w:r>
        <w:r w:rsidR="0072462C">
          <w:rPr>
            <w:noProof/>
            <w:webHidden/>
          </w:rPr>
          <w:t>10</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33" w:history="1">
        <w:r w:rsidR="00C273C9" w:rsidRPr="00B47E64">
          <w:rPr>
            <w:rStyle w:val="Hyperlink"/>
            <w:noProof/>
          </w:rPr>
          <w:t>Capturing a Baseline Server Configuration</w:t>
        </w:r>
        <w:r w:rsidR="00C273C9">
          <w:rPr>
            <w:noProof/>
            <w:webHidden/>
          </w:rPr>
          <w:tab/>
        </w:r>
        <w:r w:rsidR="00C273C9">
          <w:rPr>
            <w:noProof/>
            <w:webHidden/>
          </w:rPr>
          <w:fldChar w:fldCharType="begin"/>
        </w:r>
        <w:r w:rsidR="00C273C9">
          <w:rPr>
            <w:noProof/>
            <w:webHidden/>
          </w:rPr>
          <w:instrText xml:space="preserve"> PAGEREF _Toc268005633 \h </w:instrText>
        </w:r>
        <w:r w:rsidR="00C273C9">
          <w:rPr>
            <w:noProof/>
            <w:webHidden/>
          </w:rPr>
        </w:r>
        <w:r w:rsidR="00C273C9">
          <w:rPr>
            <w:noProof/>
            <w:webHidden/>
          </w:rPr>
          <w:fldChar w:fldCharType="separate"/>
        </w:r>
        <w:r w:rsidR="0072462C">
          <w:rPr>
            <w:noProof/>
            <w:webHidden/>
          </w:rPr>
          <w:t>10</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34" w:history="1">
        <w:r w:rsidR="00C273C9" w:rsidRPr="00B47E64">
          <w:rPr>
            <w:rStyle w:val="Hyperlink"/>
            <w:noProof/>
          </w:rPr>
          <w:t>Applying a Baseline Configuration to Forefront Protection Servers</w:t>
        </w:r>
        <w:r w:rsidR="00C273C9">
          <w:rPr>
            <w:noProof/>
            <w:webHidden/>
          </w:rPr>
          <w:tab/>
        </w:r>
        <w:r w:rsidR="00C273C9">
          <w:rPr>
            <w:noProof/>
            <w:webHidden/>
          </w:rPr>
          <w:fldChar w:fldCharType="begin"/>
        </w:r>
        <w:r w:rsidR="00C273C9">
          <w:rPr>
            <w:noProof/>
            <w:webHidden/>
          </w:rPr>
          <w:instrText xml:space="preserve"> PAGEREF _Toc268005634 \h </w:instrText>
        </w:r>
        <w:r w:rsidR="00C273C9">
          <w:rPr>
            <w:noProof/>
            <w:webHidden/>
          </w:rPr>
        </w:r>
        <w:r w:rsidR="00C273C9">
          <w:rPr>
            <w:noProof/>
            <w:webHidden/>
          </w:rPr>
          <w:fldChar w:fldCharType="separate"/>
        </w:r>
        <w:r w:rsidR="0072462C">
          <w:rPr>
            <w:noProof/>
            <w:webHidden/>
          </w:rPr>
          <w:t>11</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35" w:history="1">
        <w:r w:rsidR="00C273C9" w:rsidRPr="00B47E64">
          <w:rPr>
            <w:rStyle w:val="Hyperlink"/>
            <w:noProof/>
          </w:rPr>
          <w:t>Comparing Running Configurations to the Baseline Configuration</w:t>
        </w:r>
        <w:r w:rsidR="00C273C9">
          <w:rPr>
            <w:noProof/>
            <w:webHidden/>
          </w:rPr>
          <w:tab/>
        </w:r>
        <w:r w:rsidR="00C273C9">
          <w:rPr>
            <w:noProof/>
            <w:webHidden/>
          </w:rPr>
          <w:fldChar w:fldCharType="begin"/>
        </w:r>
        <w:r w:rsidR="00C273C9">
          <w:rPr>
            <w:noProof/>
            <w:webHidden/>
          </w:rPr>
          <w:instrText xml:space="preserve"> PAGEREF _Toc268005635 \h </w:instrText>
        </w:r>
        <w:r w:rsidR="00C273C9">
          <w:rPr>
            <w:noProof/>
            <w:webHidden/>
          </w:rPr>
        </w:r>
        <w:r w:rsidR="00C273C9">
          <w:rPr>
            <w:noProof/>
            <w:webHidden/>
          </w:rPr>
          <w:fldChar w:fldCharType="separate"/>
        </w:r>
        <w:r w:rsidR="0072462C">
          <w:rPr>
            <w:noProof/>
            <w:webHidden/>
          </w:rPr>
          <w:t>12</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36" w:history="1">
        <w:r w:rsidR="00C273C9" w:rsidRPr="00B47E64">
          <w:rPr>
            <w:rStyle w:val="Hyperlink"/>
            <w:noProof/>
          </w:rPr>
          <w:t>Generating Server Reports</w:t>
        </w:r>
        <w:r w:rsidR="00C273C9">
          <w:rPr>
            <w:noProof/>
            <w:webHidden/>
          </w:rPr>
          <w:tab/>
        </w:r>
        <w:r w:rsidR="00C273C9">
          <w:rPr>
            <w:noProof/>
            <w:webHidden/>
          </w:rPr>
          <w:fldChar w:fldCharType="begin"/>
        </w:r>
        <w:r w:rsidR="00C273C9">
          <w:rPr>
            <w:noProof/>
            <w:webHidden/>
          </w:rPr>
          <w:instrText xml:space="preserve"> PAGEREF _Toc268005636 \h </w:instrText>
        </w:r>
        <w:r w:rsidR="00C273C9">
          <w:rPr>
            <w:noProof/>
            <w:webHidden/>
          </w:rPr>
        </w:r>
        <w:r w:rsidR="00C273C9">
          <w:rPr>
            <w:noProof/>
            <w:webHidden/>
          </w:rPr>
          <w:fldChar w:fldCharType="separate"/>
        </w:r>
        <w:r w:rsidR="0072462C">
          <w:rPr>
            <w:noProof/>
            <w:webHidden/>
          </w:rPr>
          <w:t>13</w:t>
        </w:r>
        <w:r w:rsidR="00C273C9">
          <w:rPr>
            <w:noProof/>
            <w:webHidden/>
          </w:rPr>
          <w:fldChar w:fldCharType="end"/>
        </w:r>
      </w:hyperlink>
    </w:p>
    <w:p w:rsidR="00C273C9" w:rsidRDefault="00AC5042">
      <w:pPr>
        <w:pStyle w:val="TOC2"/>
        <w:rPr>
          <w:rFonts w:asciiTheme="minorHAnsi" w:eastAsiaTheme="minorEastAsia" w:hAnsiTheme="minorHAnsi" w:cstheme="minorBidi"/>
          <w:noProof/>
          <w:color w:val="auto"/>
          <w:kern w:val="0"/>
          <w:sz w:val="22"/>
          <w:szCs w:val="22"/>
        </w:rPr>
      </w:pPr>
      <w:hyperlink w:anchor="_Toc268005637" w:history="1">
        <w:r w:rsidR="00C273C9" w:rsidRPr="00B47E64">
          <w:rPr>
            <w:rStyle w:val="Hyperlink"/>
            <w:b/>
            <w:noProof/>
          </w:rPr>
          <w:t>Advanced Script Kit Scenarios and Troubleshooting</w:t>
        </w:r>
        <w:r w:rsidR="00C273C9">
          <w:rPr>
            <w:noProof/>
            <w:webHidden/>
          </w:rPr>
          <w:tab/>
        </w:r>
        <w:r w:rsidR="00C273C9">
          <w:rPr>
            <w:noProof/>
            <w:webHidden/>
          </w:rPr>
          <w:fldChar w:fldCharType="begin"/>
        </w:r>
        <w:r w:rsidR="00C273C9">
          <w:rPr>
            <w:noProof/>
            <w:webHidden/>
          </w:rPr>
          <w:instrText xml:space="preserve"> PAGEREF _Toc268005637 \h </w:instrText>
        </w:r>
        <w:r w:rsidR="00C273C9">
          <w:rPr>
            <w:noProof/>
            <w:webHidden/>
          </w:rPr>
        </w:r>
        <w:r w:rsidR="00C273C9">
          <w:rPr>
            <w:noProof/>
            <w:webHidden/>
          </w:rPr>
          <w:fldChar w:fldCharType="separate"/>
        </w:r>
        <w:r w:rsidR="0072462C">
          <w:rPr>
            <w:noProof/>
            <w:webHidden/>
          </w:rPr>
          <w:t>15</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38" w:history="1">
        <w:r w:rsidR="00C273C9" w:rsidRPr="00B47E64">
          <w:rPr>
            <w:rStyle w:val="Hyperlink"/>
            <w:noProof/>
          </w:rPr>
          <w:t>Exporting Partial Forefront Protection Configurations</w:t>
        </w:r>
        <w:r w:rsidR="00C273C9">
          <w:rPr>
            <w:noProof/>
            <w:webHidden/>
          </w:rPr>
          <w:tab/>
        </w:r>
        <w:r w:rsidR="00C273C9">
          <w:rPr>
            <w:noProof/>
            <w:webHidden/>
          </w:rPr>
          <w:fldChar w:fldCharType="begin"/>
        </w:r>
        <w:r w:rsidR="00C273C9">
          <w:rPr>
            <w:noProof/>
            <w:webHidden/>
          </w:rPr>
          <w:instrText xml:space="preserve"> PAGEREF _Toc268005638 \h </w:instrText>
        </w:r>
        <w:r w:rsidR="00C273C9">
          <w:rPr>
            <w:noProof/>
            <w:webHidden/>
          </w:rPr>
        </w:r>
        <w:r w:rsidR="00C273C9">
          <w:rPr>
            <w:noProof/>
            <w:webHidden/>
          </w:rPr>
          <w:fldChar w:fldCharType="separate"/>
        </w:r>
        <w:r w:rsidR="0072462C">
          <w:rPr>
            <w:noProof/>
            <w:webHidden/>
          </w:rPr>
          <w:t>15</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39" w:history="1">
        <w:r w:rsidR="00C273C9" w:rsidRPr="00B47E64">
          <w:rPr>
            <w:rStyle w:val="Hyperlink"/>
            <w:noProof/>
          </w:rPr>
          <w:t>Modifying the Scripts</w:t>
        </w:r>
        <w:r w:rsidR="00C273C9">
          <w:rPr>
            <w:noProof/>
            <w:webHidden/>
          </w:rPr>
          <w:tab/>
        </w:r>
        <w:r w:rsidR="00C273C9">
          <w:rPr>
            <w:noProof/>
            <w:webHidden/>
          </w:rPr>
          <w:fldChar w:fldCharType="begin"/>
        </w:r>
        <w:r w:rsidR="00C273C9">
          <w:rPr>
            <w:noProof/>
            <w:webHidden/>
          </w:rPr>
          <w:instrText xml:space="preserve"> PAGEREF _Toc268005639 \h </w:instrText>
        </w:r>
        <w:r w:rsidR="00C273C9">
          <w:rPr>
            <w:noProof/>
            <w:webHidden/>
          </w:rPr>
        </w:r>
        <w:r w:rsidR="00C273C9">
          <w:rPr>
            <w:noProof/>
            <w:webHidden/>
          </w:rPr>
          <w:fldChar w:fldCharType="separate"/>
        </w:r>
        <w:r w:rsidR="0072462C">
          <w:rPr>
            <w:noProof/>
            <w:webHidden/>
          </w:rPr>
          <w:t>15</w:t>
        </w:r>
        <w:r w:rsidR="00C273C9">
          <w:rPr>
            <w:noProof/>
            <w:webHidden/>
          </w:rPr>
          <w:fldChar w:fldCharType="end"/>
        </w:r>
      </w:hyperlink>
    </w:p>
    <w:p w:rsidR="00C273C9" w:rsidRDefault="00AC5042">
      <w:pPr>
        <w:pStyle w:val="TOC4"/>
        <w:rPr>
          <w:rFonts w:asciiTheme="minorHAnsi" w:eastAsiaTheme="minorEastAsia" w:hAnsiTheme="minorHAnsi" w:cstheme="minorBidi"/>
          <w:noProof/>
          <w:color w:val="auto"/>
          <w:kern w:val="0"/>
          <w:sz w:val="22"/>
          <w:szCs w:val="22"/>
        </w:rPr>
      </w:pPr>
      <w:hyperlink w:anchor="_Toc268005640" w:history="1">
        <w:r w:rsidR="00C273C9" w:rsidRPr="00B47E64">
          <w:rPr>
            <w:rStyle w:val="Hyperlink"/>
            <w:noProof/>
          </w:rPr>
          <w:t>How the Script Kit Works</w:t>
        </w:r>
        <w:r w:rsidR="00C273C9">
          <w:rPr>
            <w:noProof/>
            <w:webHidden/>
          </w:rPr>
          <w:tab/>
        </w:r>
        <w:r w:rsidR="00C273C9">
          <w:rPr>
            <w:noProof/>
            <w:webHidden/>
          </w:rPr>
          <w:fldChar w:fldCharType="begin"/>
        </w:r>
        <w:r w:rsidR="00C273C9">
          <w:rPr>
            <w:noProof/>
            <w:webHidden/>
          </w:rPr>
          <w:instrText xml:space="preserve"> PAGEREF _Toc268005640 \h </w:instrText>
        </w:r>
        <w:r w:rsidR="00C273C9">
          <w:rPr>
            <w:noProof/>
            <w:webHidden/>
          </w:rPr>
        </w:r>
        <w:r w:rsidR="00C273C9">
          <w:rPr>
            <w:noProof/>
            <w:webHidden/>
          </w:rPr>
          <w:fldChar w:fldCharType="separate"/>
        </w:r>
        <w:r w:rsidR="0072462C">
          <w:rPr>
            <w:noProof/>
            <w:webHidden/>
          </w:rPr>
          <w:t>16</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41" w:history="1">
        <w:r w:rsidR="00C273C9" w:rsidRPr="00B47E64">
          <w:rPr>
            <w:rStyle w:val="Hyperlink"/>
            <w:noProof/>
          </w:rPr>
          <w:t>Troubleshooting Connection Errors</w:t>
        </w:r>
        <w:r w:rsidR="00C273C9">
          <w:rPr>
            <w:noProof/>
            <w:webHidden/>
          </w:rPr>
          <w:tab/>
        </w:r>
        <w:r w:rsidR="00C273C9">
          <w:rPr>
            <w:noProof/>
            <w:webHidden/>
          </w:rPr>
          <w:fldChar w:fldCharType="begin"/>
        </w:r>
        <w:r w:rsidR="00C273C9">
          <w:rPr>
            <w:noProof/>
            <w:webHidden/>
          </w:rPr>
          <w:instrText xml:space="preserve"> PAGEREF _Toc268005641 \h </w:instrText>
        </w:r>
        <w:r w:rsidR="00C273C9">
          <w:rPr>
            <w:noProof/>
            <w:webHidden/>
          </w:rPr>
        </w:r>
        <w:r w:rsidR="00C273C9">
          <w:rPr>
            <w:noProof/>
            <w:webHidden/>
          </w:rPr>
          <w:fldChar w:fldCharType="separate"/>
        </w:r>
        <w:r w:rsidR="0072462C">
          <w:rPr>
            <w:noProof/>
            <w:webHidden/>
          </w:rPr>
          <w:t>17</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42" w:history="1">
        <w:r w:rsidR="00C273C9" w:rsidRPr="00B47E64">
          <w:rPr>
            <w:rStyle w:val="Hyperlink"/>
            <w:noProof/>
          </w:rPr>
          <w:t>Troubleshooting Export and Import Failures on Microsoft Exchange Servers</w:t>
        </w:r>
        <w:r w:rsidR="00C273C9">
          <w:rPr>
            <w:noProof/>
            <w:webHidden/>
          </w:rPr>
          <w:tab/>
        </w:r>
        <w:r w:rsidR="00C273C9">
          <w:rPr>
            <w:noProof/>
            <w:webHidden/>
          </w:rPr>
          <w:fldChar w:fldCharType="begin"/>
        </w:r>
        <w:r w:rsidR="00C273C9">
          <w:rPr>
            <w:noProof/>
            <w:webHidden/>
          </w:rPr>
          <w:instrText xml:space="preserve"> PAGEREF _Toc268005642 \h </w:instrText>
        </w:r>
        <w:r w:rsidR="00C273C9">
          <w:rPr>
            <w:noProof/>
            <w:webHidden/>
          </w:rPr>
        </w:r>
        <w:r w:rsidR="00C273C9">
          <w:rPr>
            <w:noProof/>
            <w:webHidden/>
          </w:rPr>
          <w:fldChar w:fldCharType="separate"/>
        </w:r>
        <w:r w:rsidR="0072462C">
          <w:rPr>
            <w:noProof/>
            <w:webHidden/>
          </w:rPr>
          <w:t>18</w:t>
        </w:r>
        <w:r w:rsidR="00C273C9">
          <w:rPr>
            <w:noProof/>
            <w:webHidden/>
          </w:rPr>
          <w:fldChar w:fldCharType="end"/>
        </w:r>
      </w:hyperlink>
    </w:p>
    <w:p w:rsidR="00C273C9" w:rsidRDefault="00AC5042">
      <w:pPr>
        <w:pStyle w:val="TOC2"/>
        <w:rPr>
          <w:rFonts w:asciiTheme="minorHAnsi" w:eastAsiaTheme="minorEastAsia" w:hAnsiTheme="minorHAnsi" w:cstheme="minorBidi"/>
          <w:noProof/>
          <w:color w:val="auto"/>
          <w:kern w:val="0"/>
          <w:sz w:val="22"/>
          <w:szCs w:val="22"/>
        </w:rPr>
      </w:pPr>
      <w:hyperlink w:anchor="_Toc268005643" w:history="1">
        <w:r w:rsidR="00C273C9" w:rsidRPr="00B47E64">
          <w:rPr>
            <w:rStyle w:val="Hyperlink"/>
            <w:noProof/>
          </w:rPr>
          <w:t>Resources</w:t>
        </w:r>
        <w:r w:rsidR="00C273C9">
          <w:rPr>
            <w:noProof/>
            <w:webHidden/>
          </w:rPr>
          <w:tab/>
        </w:r>
        <w:r w:rsidR="00C273C9">
          <w:rPr>
            <w:noProof/>
            <w:webHidden/>
          </w:rPr>
          <w:fldChar w:fldCharType="begin"/>
        </w:r>
        <w:r w:rsidR="00C273C9">
          <w:rPr>
            <w:noProof/>
            <w:webHidden/>
          </w:rPr>
          <w:instrText xml:space="preserve"> PAGEREF _Toc268005643 \h </w:instrText>
        </w:r>
        <w:r w:rsidR="00C273C9">
          <w:rPr>
            <w:noProof/>
            <w:webHidden/>
          </w:rPr>
        </w:r>
        <w:r w:rsidR="00C273C9">
          <w:rPr>
            <w:noProof/>
            <w:webHidden/>
          </w:rPr>
          <w:fldChar w:fldCharType="separate"/>
        </w:r>
        <w:r w:rsidR="0072462C">
          <w:rPr>
            <w:noProof/>
            <w:webHidden/>
          </w:rPr>
          <w:t>18</w:t>
        </w:r>
        <w:r w:rsidR="00C273C9">
          <w:rPr>
            <w:noProof/>
            <w:webHidden/>
          </w:rPr>
          <w:fldChar w:fldCharType="end"/>
        </w:r>
      </w:hyperlink>
    </w:p>
    <w:p w:rsidR="00C273C9" w:rsidRDefault="00AC5042">
      <w:pPr>
        <w:pStyle w:val="TOC2"/>
        <w:rPr>
          <w:rFonts w:asciiTheme="minorHAnsi" w:eastAsiaTheme="minorEastAsia" w:hAnsiTheme="minorHAnsi" w:cstheme="minorBidi"/>
          <w:noProof/>
          <w:color w:val="auto"/>
          <w:kern w:val="0"/>
          <w:sz w:val="22"/>
          <w:szCs w:val="22"/>
        </w:rPr>
      </w:pPr>
      <w:hyperlink w:anchor="_Toc268005644" w:history="1">
        <w:r w:rsidR="00C273C9" w:rsidRPr="00B47E64">
          <w:rPr>
            <w:rStyle w:val="Hyperlink"/>
            <w:b/>
            <w:noProof/>
          </w:rPr>
          <w:t>Feedback</w:t>
        </w:r>
        <w:r w:rsidR="00C273C9">
          <w:rPr>
            <w:noProof/>
            <w:webHidden/>
          </w:rPr>
          <w:tab/>
        </w:r>
        <w:r w:rsidR="00C273C9">
          <w:rPr>
            <w:noProof/>
            <w:webHidden/>
          </w:rPr>
          <w:fldChar w:fldCharType="begin"/>
        </w:r>
        <w:r w:rsidR="00C273C9">
          <w:rPr>
            <w:noProof/>
            <w:webHidden/>
          </w:rPr>
          <w:instrText xml:space="preserve"> PAGEREF _Toc268005644 \h </w:instrText>
        </w:r>
        <w:r w:rsidR="00C273C9">
          <w:rPr>
            <w:noProof/>
            <w:webHidden/>
          </w:rPr>
        </w:r>
        <w:r w:rsidR="00C273C9">
          <w:rPr>
            <w:noProof/>
            <w:webHidden/>
          </w:rPr>
          <w:fldChar w:fldCharType="separate"/>
        </w:r>
        <w:r w:rsidR="0072462C">
          <w:rPr>
            <w:noProof/>
            <w:webHidden/>
          </w:rPr>
          <w:t>18</w:t>
        </w:r>
        <w:r w:rsidR="00C273C9">
          <w:rPr>
            <w:noProof/>
            <w:webHidden/>
          </w:rPr>
          <w:fldChar w:fldCharType="end"/>
        </w:r>
      </w:hyperlink>
    </w:p>
    <w:p w:rsidR="00C273C9" w:rsidRDefault="00AC5042">
      <w:pPr>
        <w:pStyle w:val="TOC2"/>
        <w:rPr>
          <w:rFonts w:asciiTheme="minorHAnsi" w:eastAsiaTheme="minorEastAsia" w:hAnsiTheme="minorHAnsi" w:cstheme="minorBidi"/>
          <w:noProof/>
          <w:color w:val="auto"/>
          <w:kern w:val="0"/>
          <w:sz w:val="22"/>
          <w:szCs w:val="22"/>
        </w:rPr>
      </w:pPr>
      <w:hyperlink w:anchor="_Toc268005645" w:history="1">
        <w:r w:rsidR="00C273C9" w:rsidRPr="00B47E64">
          <w:rPr>
            <w:rStyle w:val="Hyperlink"/>
            <w:b/>
            <w:noProof/>
          </w:rPr>
          <w:t>Acknowledgments</w:t>
        </w:r>
        <w:r w:rsidR="00C273C9">
          <w:rPr>
            <w:noProof/>
            <w:webHidden/>
          </w:rPr>
          <w:tab/>
        </w:r>
        <w:r w:rsidR="00C273C9">
          <w:rPr>
            <w:noProof/>
            <w:webHidden/>
          </w:rPr>
          <w:fldChar w:fldCharType="begin"/>
        </w:r>
        <w:r w:rsidR="00C273C9">
          <w:rPr>
            <w:noProof/>
            <w:webHidden/>
          </w:rPr>
          <w:instrText xml:space="preserve"> PAGEREF _Toc268005645 \h </w:instrText>
        </w:r>
        <w:r w:rsidR="00C273C9">
          <w:rPr>
            <w:noProof/>
            <w:webHidden/>
          </w:rPr>
        </w:r>
        <w:r w:rsidR="00C273C9">
          <w:rPr>
            <w:noProof/>
            <w:webHidden/>
          </w:rPr>
          <w:fldChar w:fldCharType="separate"/>
        </w:r>
        <w:r w:rsidR="0072462C">
          <w:rPr>
            <w:noProof/>
            <w:webHidden/>
          </w:rPr>
          <w:t>19</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46" w:history="1">
        <w:r w:rsidR="00C273C9" w:rsidRPr="00B47E64">
          <w:rPr>
            <w:rStyle w:val="Hyperlink"/>
            <w:noProof/>
          </w:rPr>
          <w:t>Development Team</w:t>
        </w:r>
        <w:r w:rsidR="00C273C9">
          <w:rPr>
            <w:noProof/>
            <w:webHidden/>
          </w:rPr>
          <w:tab/>
        </w:r>
        <w:r w:rsidR="00C273C9">
          <w:rPr>
            <w:noProof/>
            <w:webHidden/>
          </w:rPr>
          <w:fldChar w:fldCharType="begin"/>
        </w:r>
        <w:r w:rsidR="00C273C9">
          <w:rPr>
            <w:noProof/>
            <w:webHidden/>
          </w:rPr>
          <w:instrText xml:space="preserve"> PAGEREF _Toc268005646 \h </w:instrText>
        </w:r>
        <w:r w:rsidR="00C273C9">
          <w:rPr>
            <w:noProof/>
            <w:webHidden/>
          </w:rPr>
        </w:r>
        <w:r w:rsidR="00C273C9">
          <w:rPr>
            <w:noProof/>
            <w:webHidden/>
          </w:rPr>
          <w:fldChar w:fldCharType="separate"/>
        </w:r>
        <w:r w:rsidR="0072462C">
          <w:rPr>
            <w:noProof/>
            <w:webHidden/>
          </w:rPr>
          <w:t>19</w:t>
        </w:r>
        <w:r w:rsidR="00C273C9">
          <w:rPr>
            <w:noProof/>
            <w:webHidden/>
          </w:rPr>
          <w:fldChar w:fldCharType="end"/>
        </w:r>
      </w:hyperlink>
    </w:p>
    <w:p w:rsidR="00C273C9" w:rsidRDefault="00AC5042">
      <w:pPr>
        <w:pStyle w:val="TOC3"/>
        <w:rPr>
          <w:rFonts w:asciiTheme="minorHAnsi" w:eastAsiaTheme="minorEastAsia" w:hAnsiTheme="minorHAnsi" w:cstheme="minorBidi"/>
          <w:noProof/>
          <w:color w:val="auto"/>
          <w:kern w:val="0"/>
          <w:sz w:val="22"/>
          <w:szCs w:val="22"/>
        </w:rPr>
      </w:pPr>
      <w:hyperlink w:anchor="_Toc268005647" w:history="1">
        <w:r w:rsidR="00C273C9" w:rsidRPr="00B47E64">
          <w:rPr>
            <w:rStyle w:val="Hyperlink"/>
            <w:noProof/>
          </w:rPr>
          <w:t>Contributors and Reviewers</w:t>
        </w:r>
        <w:r w:rsidR="00C273C9">
          <w:rPr>
            <w:noProof/>
            <w:webHidden/>
          </w:rPr>
          <w:tab/>
        </w:r>
        <w:r w:rsidR="00C273C9">
          <w:rPr>
            <w:noProof/>
            <w:webHidden/>
          </w:rPr>
          <w:fldChar w:fldCharType="begin"/>
        </w:r>
        <w:r w:rsidR="00C273C9">
          <w:rPr>
            <w:noProof/>
            <w:webHidden/>
          </w:rPr>
          <w:instrText xml:space="preserve"> PAGEREF _Toc268005647 \h </w:instrText>
        </w:r>
        <w:r w:rsidR="00C273C9">
          <w:rPr>
            <w:noProof/>
            <w:webHidden/>
          </w:rPr>
        </w:r>
        <w:r w:rsidR="00C273C9">
          <w:rPr>
            <w:noProof/>
            <w:webHidden/>
          </w:rPr>
          <w:fldChar w:fldCharType="separate"/>
        </w:r>
        <w:r w:rsidR="0072462C">
          <w:rPr>
            <w:noProof/>
            <w:webHidden/>
          </w:rPr>
          <w:t>19</w:t>
        </w:r>
        <w:r w:rsidR="00C273C9">
          <w:rPr>
            <w:noProof/>
            <w:webHidden/>
          </w:rPr>
          <w:fldChar w:fldCharType="end"/>
        </w:r>
      </w:hyperlink>
    </w:p>
    <w:p w:rsidR="00A05712" w:rsidRDefault="0096240A" w:rsidP="00492DB4">
      <w:pPr>
        <w:pStyle w:val="Text"/>
      </w:pPr>
      <w:r w:rsidRPr="009A0E7F">
        <w:fldChar w:fldCharType="end"/>
      </w:r>
    </w:p>
    <w:p w:rsidR="00EC3FDE" w:rsidRDefault="00EC3FDE" w:rsidP="00EC3FDE">
      <w:pPr>
        <w:pStyle w:val="Text"/>
      </w:pPr>
      <w:bookmarkStart w:id="2" w:name="_Toc54590623"/>
    </w:p>
    <w:bookmarkEnd w:id="2"/>
    <w:p w:rsidR="00343A05" w:rsidRDefault="00343A05" w:rsidP="00EC3FDE">
      <w:pPr>
        <w:pStyle w:val="Heading4"/>
        <w:sectPr w:rsidR="00343A05" w:rsidSect="00AE4DCC">
          <w:headerReference w:type="even" r:id="rId22"/>
          <w:headerReference w:type="default" r:id="rId23"/>
          <w:headerReference w:type="first" r:id="rId24"/>
          <w:footerReference w:type="first" r:id="rId25"/>
          <w:type w:val="oddPage"/>
          <w:pgSz w:w="12240" w:h="15840" w:code="1"/>
          <w:pgMar w:top="1440" w:right="2160" w:bottom="1440" w:left="2160" w:header="1022" w:footer="1022" w:gutter="0"/>
          <w:pgNumType w:fmt="lowerRoman" w:start="1"/>
          <w:cols w:space="720"/>
          <w:titlePg/>
          <w:docGrid w:linePitch="218"/>
        </w:sectPr>
      </w:pPr>
    </w:p>
    <w:p w:rsidR="00E90FD2" w:rsidRDefault="00E90FD2" w:rsidP="00E90FD2">
      <w:pPr>
        <w:pStyle w:val="Heading1"/>
        <w:rPr>
          <w:b/>
        </w:rPr>
      </w:pPr>
      <w:bookmarkStart w:id="3" w:name="_Toc257191420"/>
      <w:bookmarkStart w:id="4" w:name="_Toc268005600"/>
      <w:r w:rsidRPr="00223787">
        <w:rPr>
          <w:b/>
        </w:rPr>
        <w:lastRenderedPageBreak/>
        <w:t xml:space="preserve">Overview of </w:t>
      </w:r>
      <w:bookmarkEnd w:id="3"/>
      <w:r w:rsidR="00BC4EA7">
        <w:rPr>
          <w:b/>
        </w:rPr>
        <w:t>the Forefront Protection Server Script Kit</w:t>
      </w:r>
      <w:bookmarkEnd w:id="4"/>
    </w:p>
    <w:p w:rsidR="000B3196" w:rsidRDefault="000B3196" w:rsidP="00096846">
      <w:pPr>
        <w:pStyle w:val="Text"/>
      </w:pPr>
      <w:r>
        <w:t xml:space="preserve">Welcome to the </w:t>
      </w:r>
      <w:r w:rsidR="00096846">
        <w:t>Microsoft</w:t>
      </w:r>
      <w:r w:rsidR="00E6534E" w:rsidRPr="00E6534E">
        <w:rPr>
          <w:vertAlign w:val="superscript"/>
        </w:rPr>
        <w:t>®</w:t>
      </w:r>
      <w:r w:rsidR="00096846">
        <w:t xml:space="preserve"> </w:t>
      </w:r>
      <w:r>
        <w:t>Forefront</w:t>
      </w:r>
      <w:r w:rsidR="00AD45DA" w:rsidRPr="00E6534E">
        <w:rPr>
          <w:vertAlign w:val="superscript"/>
        </w:rPr>
        <w:t>®</w:t>
      </w:r>
      <w:r>
        <w:t xml:space="preserve"> Protection Server Script Kit. </w:t>
      </w:r>
      <w:r w:rsidR="001941CD">
        <w:t xml:space="preserve">The guidance for this kit </w:t>
      </w:r>
      <w:r>
        <w:t xml:space="preserve">provides instructions on how to use the Forefront Protection Server Script Kit (FPSSK). </w:t>
      </w:r>
      <w:r w:rsidR="00AD45DA">
        <w:t xml:space="preserve">This </w:t>
      </w:r>
      <w:r>
        <w:t xml:space="preserve">script kit </w:t>
      </w:r>
      <w:r w:rsidR="0018030F">
        <w:t xml:space="preserve">includes </w:t>
      </w:r>
      <w:r>
        <w:t xml:space="preserve">a set of integrated </w:t>
      </w:r>
      <w:r w:rsidR="00204391">
        <w:t xml:space="preserve">Microsoft </w:t>
      </w:r>
      <w:r>
        <w:t>Windows</w:t>
      </w:r>
      <w:r w:rsidR="00E6534E" w:rsidRPr="00E6534E">
        <w:rPr>
          <w:rFonts w:cs="Arial"/>
          <w:vertAlign w:val="superscript"/>
        </w:rPr>
        <w:t>®</w:t>
      </w:r>
      <w:r>
        <w:t xml:space="preserve"> PowerShell</w:t>
      </w:r>
      <w:r w:rsidR="00204391">
        <w:rPr>
          <w:rFonts w:cs="Arial"/>
        </w:rPr>
        <w:t>™</w:t>
      </w:r>
      <w:r>
        <w:t xml:space="preserve"> scripts that enable you to </w:t>
      </w:r>
      <w:r w:rsidR="00096846">
        <w:t xml:space="preserve">manage </w:t>
      </w:r>
      <w:r w:rsidR="00AD45DA">
        <w:t xml:space="preserve">from one console </w:t>
      </w:r>
      <w:r w:rsidR="00096846">
        <w:t xml:space="preserve">multiple Forefront Protection servers </w:t>
      </w:r>
      <w:r w:rsidR="0018030F">
        <w:t xml:space="preserve">deployed </w:t>
      </w:r>
      <w:r w:rsidR="00096846">
        <w:t>across your</w:t>
      </w:r>
      <w:r w:rsidR="00AF554F">
        <w:t xml:space="preserve"> </w:t>
      </w:r>
      <w:r w:rsidR="0018030F">
        <w:t>environment</w:t>
      </w:r>
      <w:r w:rsidR="00096846">
        <w:t xml:space="preserve">. </w:t>
      </w:r>
      <w:r w:rsidR="0018030F">
        <w:t xml:space="preserve">The functionality of the kit </w:t>
      </w:r>
      <w:r w:rsidR="00096846">
        <w:t xml:space="preserve">also </w:t>
      </w:r>
      <w:r w:rsidR="0018030F">
        <w:t xml:space="preserve">provides you with </w:t>
      </w:r>
      <w:r w:rsidR="00096846">
        <w:t>basic compliance and reporting capabilities to detect configuration drift and monitor server statistics.</w:t>
      </w:r>
    </w:p>
    <w:p w:rsidR="000B3196" w:rsidRDefault="000B3196" w:rsidP="000B3196">
      <w:pPr>
        <w:pStyle w:val="Text"/>
      </w:pPr>
      <w:r>
        <w:t>Microsoft Forefront</w:t>
      </w:r>
      <w:r w:rsidR="00AD45DA" w:rsidRPr="00E6534E">
        <w:rPr>
          <w:vertAlign w:val="superscript"/>
        </w:rPr>
        <w:t>®</w:t>
      </w:r>
      <w:r>
        <w:t xml:space="preserve"> Protection 2010 for Exchange Server provides fast and effective protection against malware and spam by including multiple scanning engines from indu</w:t>
      </w:r>
      <w:r w:rsidR="001941CD">
        <w:t>stry-leading security partners.</w:t>
      </w:r>
    </w:p>
    <w:p w:rsidR="000B3196" w:rsidRDefault="000B3196" w:rsidP="000B3196">
      <w:pPr>
        <w:pStyle w:val="Text"/>
      </w:pPr>
      <w:r>
        <w:t>Microsoft Forefront</w:t>
      </w:r>
      <w:r w:rsidR="00AD45DA" w:rsidRPr="00E6534E">
        <w:rPr>
          <w:vertAlign w:val="superscript"/>
        </w:rPr>
        <w:t>®</w:t>
      </w:r>
      <w:r>
        <w:t xml:space="preserve"> Protection 2010 for SharePoint</w:t>
      </w:r>
      <w:r w:rsidR="00AD45DA" w:rsidRPr="00E6534E">
        <w:rPr>
          <w:vertAlign w:val="superscript"/>
        </w:rPr>
        <w:t>®</w:t>
      </w:r>
      <w:r>
        <w:t xml:space="preserve"> prevents users from uploading or downloading documents containing malware, </w:t>
      </w:r>
      <w:r w:rsidR="007F0B9E">
        <w:t>prohibited</w:t>
      </w:r>
      <w:r>
        <w:t xml:space="preserve"> content, or sensitive information to SharePoint libraries.</w:t>
      </w:r>
    </w:p>
    <w:p w:rsidR="00E90FD2" w:rsidRDefault="000B3196" w:rsidP="000B3196">
      <w:pPr>
        <w:pStyle w:val="Text"/>
      </w:pPr>
      <w:r>
        <w:t xml:space="preserve">For more information about Forefront Protection 2010 for </w:t>
      </w:r>
      <w:r w:rsidR="005D4639">
        <w:t xml:space="preserve">Microsoft </w:t>
      </w:r>
      <w:r>
        <w:t xml:space="preserve">Exchange Server, visit </w:t>
      </w:r>
      <w:r w:rsidR="00EE3673">
        <w:t xml:space="preserve">the </w:t>
      </w:r>
      <w:hyperlink r:id="rId26" w:history="1">
        <w:r w:rsidR="0097457B">
          <w:rPr>
            <w:rStyle w:val="Hyperlink"/>
          </w:rPr>
          <w:t>Forefront Protection 2010 for Exchange Server</w:t>
        </w:r>
      </w:hyperlink>
      <w:r w:rsidR="0097457B">
        <w:t xml:space="preserve"> website</w:t>
      </w:r>
      <w:r>
        <w:t xml:space="preserve">. For more information about Forefront Protection 2010 for </w:t>
      </w:r>
      <w:r w:rsidR="005D4639">
        <w:t xml:space="preserve">Microsoft </w:t>
      </w:r>
      <w:r>
        <w:t>SharePoint, visit</w:t>
      </w:r>
      <w:r w:rsidR="0097457B">
        <w:t xml:space="preserve"> the</w:t>
      </w:r>
      <w:r>
        <w:t xml:space="preserve"> </w:t>
      </w:r>
      <w:hyperlink r:id="rId27" w:history="1">
        <w:r w:rsidR="00EE3673" w:rsidRPr="00EE3673">
          <w:rPr>
            <w:rStyle w:val="Hyperlink"/>
          </w:rPr>
          <w:t>Forefront Security for SharePoint</w:t>
        </w:r>
      </w:hyperlink>
      <w:r w:rsidR="0097457B">
        <w:t xml:space="preserve"> website</w:t>
      </w:r>
      <w:r>
        <w:t>. For more information about all available accelerators, visit</w:t>
      </w:r>
      <w:r w:rsidR="0097457B">
        <w:t xml:space="preserve"> the</w:t>
      </w:r>
      <w:r>
        <w:t xml:space="preserve"> </w:t>
      </w:r>
      <w:hyperlink r:id="rId28" w:history="1">
        <w:r w:rsidRPr="000B3196">
          <w:rPr>
            <w:rStyle w:val="Hyperlink"/>
          </w:rPr>
          <w:t>Solution Accelerators</w:t>
        </w:r>
      </w:hyperlink>
      <w:r>
        <w:t xml:space="preserve"> </w:t>
      </w:r>
      <w:r w:rsidR="0097457B">
        <w:t>website</w:t>
      </w:r>
      <w:r>
        <w:t>.</w:t>
      </w:r>
    </w:p>
    <w:p w:rsidR="00E90FD2" w:rsidRDefault="0033178F" w:rsidP="00E90FD2">
      <w:pPr>
        <w:pStyle w:val="Heading2"/>
      </w:pPr>
      <w:bookmarkStart w:id="5" w:name="_Toc256585957"/>
      <w:bookmarkStart w:id="6" w:name="_Toc257191421"/>
      <w:bookmarkStart w:id="7" w:name="_Toc268005601"/>
      <w:r>
        <w:t>Who Should Read This Guidance</w:t>
      </w:r>
      <w:bookmarkEnd w:id="5"/>
      <w:bookmarkEnd w:id="6"/>
      <w:bookmarkEnd w:id="7"/>
    </w:p>
    <w:p w:rsidR="007D7074" w:rsidRDefault="00BC4EA7" w:rsidP="007D7074">
      <w:pPr>
        <w:pStyle w:val="Text"/>
      </w:pPr>
      <w:r w:rsidRPr="00BC4EA7">
        <w:rPr>
          <w:rFonts w:cs="Arial"/>
          <w:bCs/>
        </w:rPr>
        <w:t>The Forefront Protection Server Script Kit is for system administrators and other IT</w:t>
      </w:r>
      <w:r w:rsidR="00AF554F">
        <w:rPr>
          <w:rFonts w:cs="Arial"/>
          <w:bCs/>
        </w:rPr>
        <w:t xml:space="preserve"> </w:t>
      </w:r>
      <w:r w:rsidR="00052BD9">
        <w:rPr>
          <w:rFonts w:cs="Arial"/>
          <w:bCs/>
        </w:rPr>
        <w:t xml:space="preserve">pros </w:t>
      </w:r>
      <w:r w:rsidRPr="00BC4EA7">
        <w:rPr>
          <w:rFonts w:cs="Arial"/>
          <w:bCs/>
        </w:rPr>
        <w:t xml:space="preserve">who manage Exchange Server and SharePoint server deployments that </w:t>
      </w:r>
      <w:r w:rsidR="005D4639">
        <w:rPr>
          <w:rFonts w:cs="Arial"/>
          <w:bCs/>
        </w:rPr>
        <w:t xml:space="preserve">are </w:t>
      </w:r>
      <w:r w:rsidRPr="00BC4EA7">
        <w:rPr>
          <w:rFonts w:cs="Arial"/>
          <w:bCs/>
        </w:rPr>
        <w:t>secured</w:t>
      </w:r>
      <w:r>
        <w:rPr>
          <w:rFonts w:cs="Arial"/>
          <w:bCs/>
        </w:rPr>
        <w:t xml:space="preserve"> by</w:t>
      </w:r>
      <w:r w:rsidRPr="00BC4EA7">
        <w:rPr>
          <w:rFonts w:cs="Arial"/>
          <w:bCs/>
        </w:rPr>
        <w:t xml:space="preserve"> one of the </w:t>
      </w:r>
      <w:r>
        <w:rPr>
          <w:rFonts w:cs="Arial"/>
          <w:bCs/>
        </w:rPr>
        <w:t xml:space="preserve">Microsoft </w:t>
      </w:r>
      <w:r w:rsidRPr="00BC4EA7">
        <w:rPr>
          <w:rFonts w:cs="Arial"/>
          <w:bCs/>
        </w:rPr>
        <w:t xml:space="preserve">Forefront </w:t>
      </w:r>
      <w:r>
        <w:rPr>
          <w:rFonts w:cs="Arial"/>
          <w:bCs/>
        </w:rPr>
        <w:t xml:space="preserve">Server </w:t>
      </w:r>
      <w:r w:rsidRPr="00BC4EA7">
        <w:rPr>
          <w:rFonts w:cs="Arial"/>
          <w:bCs/>
        </w:rPr>
        <w:t xml:space="preserve">Protection </w:t>
      </w:r>
      <w:r>
        <w:rPr>
          <w:rFonts w:cs="Arial"/>
          <w:bCs/>
        </w:rPr>
        <w:t xml:space="preserve">2010 </w:t>
      </w:r>
      <w:r w:rsidRPr="00BC4EA7">
        <w:rPr>
          <w:rFonts w:cs="Arial"/>
          <w:bCs/>
        </w:rPr>
        <w:t>products</w:t>
      </w:r>
      <w:r w:rsidR="00E90FD2">
        <w:rPr>
          <w:rFonts w:cs="Arial"/>
          <w:bCs/>
        </w:rPr>
        <w:t>.</w:t>
      </w:r>
      <w:r w:rsidR="007D7074" w:rsidRPr="007D7074">
        <w:t xml:space="preserve"> </w:t>
      </w:r>
      <w:r w:rsidR="007D7074">
        <w:t xml:space="preserve">This </w:t>
      </w:r>
      <w:r w:rsidR="00052BD9">
        <w:t xml:space="preserve">guidance </w:t>
      </w:r>
      <w:r w:rsidR="007D7074">
        <w:t xml:space="preserve">for </w:t>
      </w:r>
      <w:r w:rsidR="00052BD9">
        <w:t xml:space="preserve">IT pros </w:t>
      </w:r>
      <w:r w:rsidR="007D7074">
        <w:t>whose jobs may include one or more of the following roles:</w:t>
      </w:r>
    </w:p>
    <w:p w:rsidR="007D7074" w:rsidRDefault="007D7074" w:rsidP="00A321B0">
      <w:pPr>
        <w:pStyle w:val="BulletedList1"/>
        <w:numPr>
          <w:ilvl w:val="0"/>
          <w:numId w:val="7"/>
        </w:numPr>
        <w:tabs>
          <w:tab w:val="left" w:pos="360"/>
        </w:tabs>
      </w:pPr>
      <w:r>
        <w:rPr>
          <w:rStyle w:val="Bold"/>
        </w:rPr>
        <w:t>Security professional</w:t>
      </w:r>
      <w:r>
        <w:t>. Individuals in this role focus on how to provide security across computing platforms within an organizati</w:t>
      </w:r>
      <w:r w:rsidR="00052BD9">
        <w:t>on.</w:t>
      </w:r>
    </w:p>
    <w:p w:rsidR="007D7074" w:rsidRDefault="007D7074" w:rsidP="00A321B0">
      <w:pPr>
        <w:pStyle w:val="BulletedList1"/>
        <w:numPr>
          <w:ilvl w:val="0"/>
          <w:numId w:val="7"/>
        </w:numPr>
        <w:tabs>
          <w:tab w:val="left" w:pos="360"/>
        </w:tabs>
      </w:pPr>
      <w:r>
        <w:rPr>
          <w:rStyle w:val="Bold"/>
        </w:rPr>
        <w:t xml:space="preserve">IT </w:t>
      </w:r>
      <w:proofErr w:type="gramStart"/>
      <w:r>
        <w:rPr>
          <w:rStyle w:val="Bold"/>
        </w:rPr>
        <w:t>operations,</w:t>
      </w:r>
      <w:proofErr w:type="gramEnd"/>
      <w:r>
        <w:rPr>
          <w:rStyle w:val="Bold"/>
        </w:rPr>
        <w:t xml:space="preserve"> help desk, and deployment staff</w:t>
      </w:r>
      <w:r>
        <w:t xml:space="preserve">. Individuals in all of these roles troubleshoot security issues as well as application installation, configuration, usability, and manageability issues. They monitor these types of issues to define measurable security improvements with minimal impact on critical business applications. Individuals in IT operations focus on integrating security and controlling change in the deployment process, and deployment personnel focus on administering security updates </w:t>
      </w:r>
      <w:r w:rsidR="00052BD9">
        <w:t>quickly.</w:t>
      </w:r>
    </w:p>
    <w:p w:rsidR="007D7074" w:rsidRDefault="007D7074" w:rsidP="00A321B0">
      <w:pPr>
        <w:pStyle w:val="BulletedList1"/>
        <w:numPr>
          <w:ilvl w:val="0"/>
          <w:numId w:val="7"/>
        </w:numPr>
        <w:tabs>
          <w:tab w:val="left" w:pos="360"/>
        </w:tabs>
      </w:pPr>
      <w:r>
        <w:rPr>
          <w:rStyle w:val="Bold"/>
        </w:rPr>
        <w:t>Consultant</w:t>
      </w:r>
      <w:r>
        <w:t>. Individuals in this role are aware of security scenarios that span all the business levels of an organization. IT consultants from both Microsoft Services and partners take advantage of knowledge transfer tools for enterprise customers and partners.</w:t>
      </w:r>
    </w:p>
    <w:p w:rsidR="007D7074" w:rsidRDefault="007D7074" w:rsidP="00E90FD2">
      <w:pPr>
        <w:pStyle w:val="Heading2"/>
      </w:pPr>
      <w:bookmarkStart w:id="8" w:name="_Toc268005602"/>
      <w:bookmarkStart w:id="9" w:name="_Toc256585958"/>
      <w:bookmarkStart w:id="10" w:name="_Toc257191422"/>
      <w:r>
        <w:t>Skills and Readiness</w:t>
      </w:r>
      <w:bookmarkEnd w:id="8"/>
    </w:p>
    <w:p w:rsidR="007D7074" w:rsidRDefault="007D7074" w:rsidP="007D7074">
      <w:pPr>
        <w:pStyle w:val="Text"/>
      </w:pPr>
      <w:r>
        <w:t>The following skills are required to use the Forefront Protection Server Script Kit:</w:t>
      </w:r>
    </w:p>
    <w:p w:rsidR="007D7074" w:rsidRDefault="007D7074" w:rsidP="00A321B0">
      <w:pPr>
        <w:pStyle w:val="BulletedList1"/>
        <w:numPr>
          <w:ilvl w:val="0"/>
          <w:numId w:val="6"/>
        </w:numPr>
      </w:pPr>
      <w:r>
        <w:t>Experience with Microsoft Windows PowerShell 2.0.</w:t>
      </w:r>
    </w:p>
    <w:p w:rsidR="007D7074" w:rsidRDefault="007D7074" w:rsidP="00A321B0">
      <w:pPr>
        <w:pStyle w:val="BulletedList1"/>
        <w:numPr>
          <w:ilvl w:val="0"/>
          <w:numId w:val="6"/>
        </w:numPr>
      </w:pPr>
      <w:r>
        <w:t>Working knowledge of Forefront Protection Server 2010.</w:t>
      </w:r>
    </w:p>
    <w:p w:rsidR="002B1CAE" w:rsidRDefault="002B1CAE" w:rsidP="002B1CAE">
      <w:pPr>
        <w:pStyle w:val="Heading2"/>
      </w:pPr>
      <w:bookmarkStart w:id="11" w:name="_Toc268005603"/>
      <w:bookmarkEnd w:id="9"/>
      <w:bookmarkEnd w:id="10"/>
      <w:r>
        <w:lastRenderedPageBreak/>
        <w:t xml:space="preserve">What </w:t>
      </w:r>
      <w:r w:rsidR="00484A0D">
        <w:t xml:space="preserve">Is </w:t>
      </w:r>
      <w:r>
        <w:t>the Forefront Protection Server Script Kit?</w:t>
      </w:r>
      <w:bookmarkEnd w:id="11"/>
    </w:p>
    <w:p w:rsidR="00096846" w:rsidRDefault="004A7543" w:rsidP="00096846">
      <w:pPr>
        <w:pStyle w:val="Text"/>
      </w:pPr>
      <w:r>
        <w:t xml:space="preserve">The Forefront Protection Server Script Kit (FPSSK) </w:t>
      </w:r>
      <w:r w:rsidR="00BB6941">
        <w:t xml:space="preserve">is a set of interrelated Windows PowerShell scripts that you control from a single master script, the FPSSK.ps1 script file. These scripts enable you to manage the configuration of two Forefront Protection products: Forefront Protection 2010 for Microsoft Exchange Server and </w:t>
      </w:r>
      <w:r w:rsidR="00F56EB2">
        <w:t xml:space="preserve">Forefront </w:t>
      </w:r>
      <w:r w:rsidR="00484A0D">
        <w:t>Protection 2010 for SharePoint.</w:t>
      </w:r>
    </w:p>
    <w:p w:rsidR="002B1CAE" w:rsidRDefault="00F56EB2" w:rsidP="00484A0D">
      <w:pPr>
        <w:pStyle w:val="Text"/>
      </w:pPr>
      <w:r>
        <w:t xml:space="preserve">The </w:t>
      </w:r>
      <w:r w:rsidR="00395167">
        <w:t xml:space="preserve">script kit </w:t>
      </w:r>
      <w:r>
        <w:t>enables you to</w:t>
      </w:r>
      <w:r w:rsidR="00AF554F">
        <w:t xml:space="preserve"> capture the names of all computers running Forefront Protection 2010 in a an Active Directory domain</w:t>
      </w:r>
      <w:r w:rsidR="001426BC">
        <w:t>, capture Forefront Protection 2010 configuration settings from specified computers, deploy those settings to specified computers, compare captured settings to those on specified running computers, and run</w:t>
      </w:r>
      <w:r w:rsidR="00C77350">
        <w:t xml:space="preserve"> basic computer status reports.</w:t>
      </w:r>
    </w:p>
    <w:p w:rsidR="00DD7BF8" w:rsidRDefault="00926B3E" w:rsidP="00DD7BF8">
      <w:pPr>
        <w:pStyle w:val="Heading2"/>
      </w:pPr>
      <w:bookmarkStart w:id="12" w:name="_Toc268005604"/>
      <w:r>
        <w:t>Requirements</w:t>
      </w:r>
      <w:bookmarkEnd w:id="12"/>
    </w:p>
    <w:p w:rsidR="00DD7BF8" w:rsidRDefault="00DD7BF8" w:rsidP="00DD7BF8">
      <w:pPr>
        <w:pStyle w:val="Text"/>
      </w:pPr>
      <w:r>
        <w:t xml:space="preserve">The Forefront Protection Server Script Kit requires Windows PowerShell 2.0 and </w:t>
      </w:r>
      <w:r w:rsidR="00FC6103" w:rsidRPr="00FC6103">
        <w:t xml:space="preserve">Windows Remote Management </w:t>
      </w:r>
      <w:r w:rsidR="00FC6103">
        <w:t>(</w:t>
      </w:r>
      <w:proofErr w:type="spellStart"/>
      <w:r>
        <w:t>WinRM</w:t>
      </w:r>
      <w:proofErr w:type="spellEnd"/>
      <w:r w:rsidR="00FC6103">
        <w:t>)</w:t>
      </w:r>
      <w:r>
        <w:t xml:space="preserve"> 2.0. PowerShell 2.0 is pre-installed on Microsoft Windows 7</w:t>
      </w:r>
      <w:r w:rsidR="00FC6103" w:rsidRPr="00E6534E">
        <w:rPr>
          <w:rFonts w:cs="Arial"/>
          <w:vertAlign w:val="superscript"/>
        </w:rPr>
        <w:t>®</w:t>
      </w:r>
      <w:r>
        <w:t xml:space="preserve"> and </w:t>
      </w:r>
      <w:r w:rsidR="005D4639">
        <w:t xml:space="preserve">Microsoft </w:t>
      </w:r>
      <w:r>
        <w:t>Windows Server</w:t>
      </w:r>
      <w:r w:rsidR="00E6534E" w:rsidRPr="00E6534E">
        <w:rPr>
          <w:rFonts w:cs="Arial"/>
          <w:vertAlign w:val="superscript"/>
        </w:rPr>
        <w:t>®</w:t>
      </w:r>
      <w:r>
        <w:t xml:space="preserve"> 2008 R2. You can a</w:t>
      </w:r>
      <w:r w:rsidR="00F23397">
        <w:t>lso install PowerShell </w:t>
      </w:r>
      <w:r>
        <w:t xml:space="preserve">2.0 and </w:t>
      </w:r>
      <w:proofErr w:type="spellStart"/>
      <w:r>
        <w:t>WinRM</w:t>
      </w:r>
      <w:proofErr w:type="spellEnd"/>
      <w:r>
        <w:t xml:space="preserve"> 2.0 on the following supported operating systems:</w:t>
      </w:r>
    </w:p>
    <w:p w:rsidR="007D7074" w:rsidRDefault="007D7074" w:rsidP="00A321B0">
      <w:pPr>
        <w:pStyle w:val="BulletedList1"/>
        <w:numPr>
          <w:ilvl w:val="0"/>
          <w:numId w:val="6"/>
        </w:numPr>
      </w:pPr>
      <w:r>
        <w:t>Windows Server 2008 Service Pac</w:t>
      </w:r>
      <w:r w:rsidR="005D4639">
        <w:t>k</w:t>
      </w:r>
      <w:r>
        <w:t xml:space="preserve"> 1 </w:t>
      </w:r>
      <w:r w:rsidR="0018030F">
        <w:t>(SP1)</w:t>
      </w:r>
    </w:p>
    <w:p w:rsidR="007D7074" w:rsidRDefault="007D7074" w:rsidP="00A321B0">
      <w:pPr>
        <w:pStyle w:val="BulletedList1"/>
        <w:numPr>
          <w:ilvl w:val="0"/>
          <w:numId w:val="6"/>
        </w:numPr>
      </w:pPr>
      <w:r>
        <w:t>Windows Server</w:t>
      </w:r>
      <w:r w:rsidR="00F23397" w:rsidRPr="00D73D4E">
        <w:rPr>
          <w:rFonts w:cs="Arial"/>
          <w:vertAlign w:val="superscript"/>
        </w:rPr>
        <w:t>®</w:t>
      </w:r>
      <w:r>
        <w:t xml:space="preserve"> 2003 </w:t>
      </w:r>
      <w:r w:rsidR="0018030F">
        <w:t>SP</w:t>
      </w:r>
      <w:r>
        <w:t>2</w:t>
      </w:r>
    </w:p>
    <w:p w:rsidR="007D7074" w:rsidRDefault="007D7074" w:rsidP="00A321B0">
      <w:pPr>
        <w:pStyle w:val="BulletedList1"/>
        <w:numPr>
          <w:ilvl w:val="0"/>
          <w:numId w:val="6"/>
        </w:numPr>
      </w:pPr>
      <w:r>
        <w:t>Windows Vista</w:t>
      </w:r>
      <w:r w:rsidR="00D73D4E" w:rsidRPr="00D73D4E">
        <w:rPr>
          <w:rFonts w:cs="Arial"/>
          <w:vertAlign w:val="superscript"/>
        </w:rPr>
        <w:t>®</w:t>
      </w:r>
      <w:r>
        <w:t xml:space="preserve"> </w:t>
      </w:r>
      <w:r w:rsidR="0018030F">
        <w:t>SP</w:t>
      </w:r>
      <w:r>
        <w:t>1</w:t>
      </w:r>
    </w:p>
    <w:p w:rsidR="007D7074" w:rsidRDefault="007D7074" w:rsidP="00A321B0">
      <w:pPr>
        <w:pStyle w:val="BulletedList1"/>
        <w:numPr>
          <w:ilvl w:val="0"/>
          <w:numId w:val="6"/>
        </w:numPr>
      </w:pPr>
      <w:r>
        <w:t>Windows</w:t>
      </w:r>
      <w:r w:rsidR="00F23397" w:rsidRPr="00D73D4E">
        <w:rPr>
          <w:rFonts w:cs="Arial"/>
          <w:vertAlign w:val="superscript"/>
        </w:rPr>
        <w:t>®</w:t>
      </w:r>
      <w:r>
        <w:t xml:space="preserve"> XP </w:t>
      </w:r>
      <w:r w:rsidR="0018030F">
        <w:t>SP</w:t>
      </w:r>
      <w:r>
        <w:t>3</w:t>
      </w:r>
    </w:p>
    <w:p w:rsidR="00DD7BF8" w:rsidRDefault="00DD7BF8" w:rsidP="00DD7BF8">
      <w:pPr>
        <w:pStyle w:val="Text"/>
      </w:pPr>
      <w:r>
        <w:t xml:space="preserve">Windows PowerShell 2.0 also requires Microsoft .NET Framework 2.0 </w:t>
      </w:r>
      <w:r w:rsidR="0018030F">
        <w:t>SP</w:t>
      </w:r>
      <w:r>
        <w:t>1.</w:t>
      </w:r>
    </w:p>
    <w:p w:rsidR="00DD7BF8" w:rsidRDefault="0018030F" w:rsidP="007D7074">
      <w:pPr>
        <w:pStyle w:val="Text"/>
      </w:pPr>
      <w:r>
        <w:t>In addition</w:t>
      </w:r>
      <w:r w:rsidR="00DD7BF8">
        <w:t xml:space="preserve">, you must confirm that your environment meets the following requirements to ensure that the </w:t>
      </w:r>
      <w:r w:rsidR="00FC6103">
        <w:t xml:space="preserve">script kit </w:t>
      </w:r>
      <w:r w:rsidR="00DD7BF8">
        <w:t>will work:</w:t>
      </w:r>
    </w:p>
    <w:p w:rsidR="007D7074" w:rsidRDefault="00B445D0" w:rsidP="00A321B0">
      <w:pPr>
        <w:pStyle w:val="BulletedList1"/>
        <w:numPr>
          <w:ilvl w:val="0"/>
          <w:numId w:val="6"/>
        </w:numPr>
      </w:pPr>
      <w:r>
        <w:t xml:space="preserve">Windows PowerShell </w:t>
      </w:r>
      <w:proofErr w:type="spellStart"/>
      <w:r>
        <w:t>remoting</w:t>
      </w:r>
      <w:proofErr w:type="spellEnd"/>
      <w:r>
        <w:t xml:space="preserve"> on the management computer and all servers that you intend to run </w:t>
      </w:r>
      <w:r w:rsidR="00395167">
        <w:t xml:space="preserve">script kit </w:t>
      </w:r>
      <w:r>
        <w:t xml:space="preserve">commands against </w:t>
      </w:r>
      <w:r w:rsidR="00FC6103">
        <w:t xml:space="preserve">must be enabled </w:t>
      </w:r>
      <w:r>
        <w:t xml:space="preserve">by running the </w:t>
      </w:r>
      <w:r w:rsidR="008639AB">
        <w:rPr>
          <w:rFonts w:ascii="Courier New" w:hAnsi="Courier New" w:cs="Courier New"/>
        </w:rPr>
        <w:t>E</w:t>
      </w:r>
      <w:r w:rsidRPr="00B445D0">
        <w:rPr>
          <w:rFonts w:ascii="Courier New" w:hAnsi="Courier New" w:cs="Courier New"/>
        </w:rPr>
        <w:t>nable-</w:t>
      </w:r>
      <w:proofErr w:type="spellStart"/>
      <w:r w:rsidR="008639AB">
        <w:rPr>
          <w:rFonts w:ascii="Courier New" w:hAnsi="Courier New" w:cs="Courier New"/>
        </w:rPr>
        <w:t>PSR</w:t>
      </w:r>
      <w:r w:rsidRPr="00B445D0">
        <w:rPr>
          <w:rFonts w:ascii="Courier New" w:hAnsi="Courier New" w:cs="Courier New"/>
        </w:rPr>
        <w:t>emoting</w:t>
      </w:r>
      <w:proofErr w:type="spellEnd"/>
      <w:r>
        <w:t xml:space="preserve"> </w:t>
      </w:r>
      <w:proofErr w:type="spellStart"/>
      <w:r w:rsidR="00AC4E63">
        <w:t>cmdlet</w:t>
      </w:r>
      <w:proofErr w:type="spellEnd"/>
      <w:r w:rsidR="007D7074">
        <w:t>.</w:t>
      </w:r>
    </w:p>
    <w:p w:rsidR="007D7074" w:rsidRDefault="00B445D0" w:rsidP="00A321B0">
      <w:pPr>
        <w:pStyle w:val="BulletedList1"/>
        <w:numPr>
          <w:ilvl w:val="0"/>
          <w:numId w:val="6"/>
        </w:numPr>
      </w:pPr>
      <w:r>
        <w:t xml:space="preserve">The Windows PowerShell 2.0 session functionality must work properly on all computers in the environment </w:t>
      </w:r>
      <w:r w:rsidR="00FC6103">
        <w:t xml:space="preserve">that </w:t>
      </w:r>
      <w:r>
        <w:t>you manage with the script kit</w:t>
      </w:r>
      <w:r w:rsidR="00FC6103">
        <w:t>.</w:t>
      </w:r>
    </w:p>
    <w:p w:rsidR="007E0EF2" w:rsidRDefault="007E0EF2" w:rsidP="00A321B0">
      <w:pPr>
        <w:pStyle w:val="BulletedList1"/>
        <w:numPr>
          <w:ilvl w:val="0"/>
          <w:numId w:val="6"/>
        </w:numPr>
      </w:pPr>
      <w:r>
        <w:t xml:space="preserve">You must modify the Windows PowerShell execution policy on each computer in your environment to </w:t>
      </w:r>
      <w:proofErr w:type="spellStart"/>
      <w:r w:rsidRPr="007E0EF2">
        <w:rPr>
          <w:b/>
        </w:rPr>
        <w:t>AllSigned</w:t>
      </w:r>
      <w:proofErr w:type="spellEnd"/>
      <w:r>
        <w:t xml:space="preserve"> by running the following command:</w:t>
      </w:r>
    </w:p>
    <w:p w:rsidR="00AF554F" w:rsidRDefault="007E0EF2">
      <w:pPr>
        <w:pStyle w:val="CodeinList1"/>
      </w:pPr>
      <w:r>
        <w:t>s</w:t>
      </w:r>
      <w:r w:rsidRPr="007E0EF2">
        <w:t xml:space="preserve">et-executionpolicy –Scope LocalMachine </w:t>
      </w:r>
      <w:r>
        <w:br/>
      </w:r>
      <w:r w:rsidRPr="007E0EF2">
        <w:t>–ExecutionPolicy AllSigned</w:t>
      </w:r>
    </w:p>
    <w:p w:rsidR="00AF554F" w:rsidRDefault="008639AB">
      <w:pPr>
        <w:pStyle w:val="AlertTextinList1"/>
      </w:pPr>
      <w:r w:rsidRPr="008639AB">
        <w:rPr>
          <w:b/>
        </w:rPr>
        <w:t>Note</w:t>
      </w:r>
      <w:r w:rsidR="0018030F">
        <w:t>   </w:t>
      </w:r>
      <w:r>
        <w:t>Though not a requirement for running the script kit, having all computers in your environment joined to a</w:t>
      </w:r>
      <w:r w:rsidR="0072462C">
        <w:t>n</w:t>
      </w:r>
      <w:r>
        <w:t xml:space="preserve"> Active Directory</w:t>
      </w:r>
      <w:r w:rsidR="0018030F" w:rsidRPr="00D73D4E">
        <w:rPr>
          <w:rFonts w:cs="Arial"/>
          <w:vertAlign w:val="superscript"/>
        </w:rPr>
        <w:t>®</w:t>
      </w:r>
      <w:r>
        <w:t xml:space="preserve"> domain greatly s</w:t>
      </w:r>
      <w:r w:rsidR="00484A0D">
        <w:t>implifies using the script kit.</w:t>
      </w:r>
    </w:p>
    <w:p w:rsidR="00E90FD2" w:rsidRPr="000754E6" w:rsidRDefault="00E90FD2" w:rsidP="00E90FD2">
      <w:pPr>
        <w:pStyle w:val="Heading1"/>
        <w:rPr>
          <w:b/>
        </w:rPr>
      </w:pPr>
      <w:r>
        <w:rPr>
          <w:b/>
        </w:rPr>
        <w:br w:type="page"/>
      </w:r>
      <w:bookmarkStart w:id="13" w:name="_Toc268005605"/>
      <w:r w:rsidR="002B1CAE">
        <w:rPr>
          <w:b/>
        </w:rPr>
        <w:lastRenderedPageBreak/>
        <w:t>Forefront Protection Server Script Kit Command Syntax</w:t>
      </w:r>
      <w:bookmarkEnd w:id="13"/>
    </w:p>
    <w:p w:rsidR="00687E74" w:rsidRDefault="00687E74" w:rsidP="00E90FD2">
      <w:pPr>
        <w:pStyle w:val="Text"/>
      </w:pPr>
      <w:r>
        <w:t xml:space="preserve">The Forefront Protection Server Script Kit uses specific commands, called </w:t>
      </w:r>
      <w:r w:rsidR="003D2ACE" w:rsidRPr="003D2ACE">
        <w:rPr>
          <w:i/>
        </w:rPr>
        <w:t>actions</w:t>
      </w:r>
      <w:r>
        <w:t xml:space="preserve">, to enable you to manage the configuration of Forefront Protection 2010 for Microsoft Exchange Server and Forefront </w:t>
      </w:r>
      <w:r w:rsidR="00395167">
        <w:t>Protection 2010 for SharePoint.</w:t>
      </w:r>
    </w:p>
    <w:p w:rsidR="00CC4AE8" w:rsidRDefault="00687E74" w:rsidP="00E90FD2">
      <w:pPr>
        <w:pStyle w:val="Text"/>
      </w:pPr>
      <w:r>
        <w:t xml:space="preserve">The following </w:t>
      </w:r>
      <w:r w:rsidR="00CC4AE8">
        <w:t xml:space="preserve">is the </w:t>
      </w:r>
      <w:r>
        <w:t xml:space="preserve">syntax </w:t>
      </w:r>
      <w:r w:rsidR="00CC4AE8">
        <w:t xml:space="preserve">to use </w:t>
      </w:r>
      <w:r w:rsidR="00F57899">
        <w:t xml:space="preserve">in </w:t>
      </w:r>
      <w:r w:rsidR="00395167">
        <w:t>the Windows PowerShell console:</w:t>
      </w:r>
    </w:p>
    <w:p w:rsidR="00AF554F" w:rsidRDefault="00CC4AE8">
      <w:pPr>
        <w:pStyle w:val="Code"/>
      </w:pPr>
      <w:r w:rsidRPr="00CC4AE8">
        <w:t>FPSSK.ps1 [-action] [-option1] [-option2] … [-option</w:t>
      </w:r>
      <w:r w:rsidRPr="00CC4AE8">
        <w:rPr>
          <w:rStyle w:val="Emphasis"/>
          <w:rFonts w:cs="Courier New"/>
        </w:rPr>
        <w:t>n</w:t>
      </w:r>
      <w:r w:rsidRPr="00CC4AE8">
        <w:t>]</w:t>
      </w:r>
    </w:p>
    <w:p w:rsidR="00CC4AE8" w:rsidRDefault="00CC4AE8" w:rsidP="00E90FD2">
      <w:pPr>
        <w:pStyle w:val="Text"/>
        <w:rPr>
          <w:rFonts w:cs="Arial"/>
        </w:rPr>
      </w:pPr>
      <w:r>
        <w:t>There are five actions that you can use with the script kit, and each has one or more options that you can use to specify instructions for the action.</w:t>
      </w:r>
    </w:p>
    <w:p w:rsidR="00CC4AE8" w:rsidRDefault="004C5755" w:rsidP="00E90FD2">
      <w:pPr>
        <w:pStyle w:val="Text"/>
        <w:rPr>
          <w:rFonts w:cs="Arial"/>
        </w:rPr>
      </w:pPr>
      <w:r>
        <w:rPr>
          <w:rFonts w:cs="Arial"/>
        </w:rPr>
        <w:t>For more information about each action, see the following</w:t>
      </w:r>
      <w:r w:rsidR="00F57899">
        <w:rPr>
          <w:rFonts w:cs="Arial"/>
        </w:rPr>
        <w:t xml:space="preserve"> sections</w:t>
      </w:r>
      <w:r>
        <w:rPr>
          <w:rFonts w:cs="Arial"/>
        </w:rPr>
        <w:t>:</w:t>
      </w:r>
    </w:p>
    <w:p w:rsidR="00AF554F" w:rsidRDefault="00AC5042">
      <w:pPr>
        <w:pStyle w:val="BulletedList1"/>
        <w:rPr>
          <w:rFonts w:cs="Arial"/>
        </w:rPr>
      </w:pPr>
      <w:hyperlink w:anchor="_Compare" w:history="1">
        <w:r w:rsidR="00CC4AE8" w:rsidRPr="00CC4AE8">
          <w:rPr>
            <w:rStyle w:val="Hyperlink"/>
            <w:rFonts w:cs="Arial"/>
          </w:rPr>
          <w:t>Compare</w:t>
        </w:r>
      </w:hyperlink>
    </w:p>
    <w:p w:rsidR="00AF554F" w:rsidRDefault="00AC5042">
      <w:pPr>
        <w:pStyle w:val="BulletedList1"/>
        <w:rPr>
          <w:rFonts w:cs="Arial"/>
        </w:rPr>
      </w:pPr>
      <w:hyperlink w:anchor="_Discover" w:history="1">
        <w:r w:rsidR="00CC4AE8" w:rsidRPr="00CC4AE8">
          <w:rPr>
            <w:rStyle w:val="Hyperlink"/>
            <w:rFonts w:cs="Arial"/>
          </w:rPr>
          <w:t>Discover</w:t>
        </w:r>
      </w:hyperlink>
    </w:p>
    <w:p w:rsidR="00CC4AE8" w:rsidRDefault="00AC5042" w:rsidP="00F57899">
      <w:pPr>
        <w:pStyle w:val="BulletedList1"/>
        <w:rPr>
          <w:rFonts w:cs="Arial"/>
        </w:rPr>
      </w:pPr>
      <w:hyperlink w:anchor="_Export" w:history="1">
        <w:r w:rsidR="00CC4AE8" w:rsidRPr="00CC4AE8">
          <w:rPr>
            <w:rStyle w:val="Hyperlink"/>
            <w:rFonts w:cs="Arial"/>
          </w:rPr>
          <w:t>Export</w:t>
        </w:r>
      </w:hyperlink>
    </w:p>
    <w:p w:rsidR="00CC4AE8" w:rsidRDefault="00AC5042" w:rsidP="00F57899">
      <w:pPr>
        <w:pStyle w:val="BulletedList1"/>
        <w:rPr>
          <w:rFonts w:cs="Arial"/>
        </w:rPr>
      </w:pPr>
      <w:hyperlink w:anchor="_Import_1" w:history="1">
        <w:r w:rsidR="00F57899" w:rsidRPr="00F57899">
          <w:rPr>
            <w:rStyle w:val="Hyperlink"/>
            <w:rFonts w:cs="Arial"/>
          </w:rPr>
          <w:t>Import</w:t>
        </w:r>
      </w:hyperlink>
    </w:p>
    <w:p w:rsidR="004C5755" w:rsidRDefault="00AC5042" w:rsidP="00F57899">
      <w:pPr>
        <w:pStyle w:val="BulletedList1"/>
        <w:rPr>
          <w:rFonts w:cs="Arial"/>
        </w:rPr>
      </w:pPr>
      <w:hyperlink w:anchor="_Report_1" w:history="1">
        <w:r w:rsidR="00F57899" w:rsidRPr="00F57899">
          <w:rPr>
            <w:rStyle w:val="Hyperlink"/>
            <w:rFonts w:cs="Arial"/>
          </w:rPr>
          <w:t>Report</w:t>
        </w:r>
      </w:hyperlink>
    </w:p>
    <w:p w:rsidR="00E90FD2" w:rsidRDefault="004C5755" w:rsidP="00E90FD2">
      <w:pPr>
        <w:pStyle w:val="Text"/>
      </w:pPr>
      <w:r>
        <w:t xml:space="preserve">For more information about using the actions in your environment, see </w:t>
      </w:r>
      <w:r w:rsidR="001338A5">
        <w:t>the "</w:t>
      </w:r>
      <w:hyperlink w:anchor="_Working_with_the" w:history="1">
        <w:r w:rsidRPr="00F57899">
          <w:rPr>
            <w:rStyle w:val="Hyperlink"/>
          </w:rPr>
          <w:t>Working with the Script Kit</w:t>
        </w:r>
      </w:hyperlink>
      <w:r w:rsidR="001338A5">
        <w:t xml:space="preserve">" section in this </w:t>
      </w:r>
      <w:r w:rsidR="00F23397">
        <w:t xml:space="preserve">script kit </w:t>
      </w:r>
      <w:r w:rsidR="001338A5">
        <w:t>guidance</w:t>
      </w:r>
      <w:r>
        <w:t>.</w:t>
      </w:r>
    </w:p>
    <w:p w:rsidR="00AF554F" w:rsidRDefault="004C5755">
      <w:pPr>
        <w:pStyle w:val="AlertText"/>
      </w:pPr>
      <w:r w:rsidRPr="002F66CB">
        <w:rPr>
          <w:b/>
        </w:rPr>
        <w:t>Note</w:t>
      </w:r>
      <w:r w:rsidR="006D2C3C">
        <w:rPr>
          <w:b/>
        </w:rPr>
        <w:t>   </w:t>
      </w:r>
      <w:r>
        <w:t xml:space="preserve">For any </w:t>
      </w:r>
      <w:r w:rsidR="00395167">
        <w:t xml:space="preserve">script kit </w:t>
      </w:r>
      <w:r>
        <w:t xml:space="preserve">option that takes a file </w:t>
      </w:r>
      <w:r w:rsidR="00AE1879">
        <w:t xml:space="preserve">or directory </w:t>
      </w:r>
      <w:r>
        <w:t>path, you can use a period character (</w:t>
      </w:r>
      <w:r w:rsidRPr="004C5755">
        <w:rPr>
          <w:b/>
        </w:rPr>
        <w:t>.</w:t>
      </w:r>
      <w:r>
        <w:t xml:space="preserve">) to specify the </w:t>
      </w:r>
      <w:r w:rsidR="002F66CB">
        <w:t>current directory.</w:t>
      </w:r>
    </w:p>
    <w:p w:rsidR="00E90FD2" w:rsidRDefault="002B1CAE" w:rsidP="00687E74">
      <w:pPr>
        <w:pStyle w:val="Heading2"/>
      </w:pPr>
      <w:bookmarkStart w:id="14" w:name="_Compare"/>
      <w:bookmarkStart w:id="15" w:name="_Toc268005606"/>
      <w:bookmarkEnd w:id="14"/>
      <w:r>
        <w:t>Compare</w:t>
      </w:r>
      <w:bookmarkEnd w:id="15"/>
    </w:p>
    <w:p w:rsidR="00AF554F" w:rsidRDefault="006D2C3C">
      <w:pPr>
        <w:pStyle w:val="Text"/>
      </w:pPr>
      <w:r>
        <w:t>This section defines the syntax and options that you can use for the Compare action.</w:t>
      </w:r>
    </w:p>
    <w:p w:rsidR="00AF554F" w:rsidRDefault="00090381">
      <w:pPr>
        <w:pStyle w:val="Heading3"/>
      </w:pPr>
      <w:bookmarkStart w:id="16" w:name="_Toc268005607"/>
      <w:r>
        <w:t>Syntax</w:t>
      </w:r>
      <w:bookmarkEnd w:id="16"/>
    </w:p>
    <w:p w:rsidR="00AF554F" w:rsidRDefault="00BF2D38">
      <w:pPr>
        <w:pStyle w:val="Code"/>
      </w:pPr>
      <w:r>
        <w:t xml:space="preserve">FPSSK.ps1 –Compare [-XmlPath] [-CsvPath] [-ComputerName] </w:t>
      </w:r>
      <w:r>
        <w:br/>
        <w:t>[-DiscoverCsv] [-Log]</w:t>
      </w:r>
    </w:p>
    <w:p w:rsidR="00AF554F" w:rsidRDefault="009F17BA">
      <w:pPr>
        <w:pStyle w:val="Heading3"/>
      </w:pPr>
      <w:bookmarkStart w:id="17" w:name="_Toc268005608"/>
      <w:r>
        <w:t>Description</w:t>
      </w:r>
      <w:bookmarkEnd w:id="17"/>
    </w:p>
    <w:p w:rsidR="009F17BA" w:rsidRDefault="00885385" w:rsidP="009F17BA">
      <w:pPr>
        <w:pStyle w:val="Text"/>
      </w:pPr>
      <w:r>
        <w:t>This action c</w:t>
      </w:r>
      <w:r w:rsidR="009F17BA">
        <w:t xml:space="preserve">ompares the Forefront Protection 2010 configuration files obtained by using the </w:t>
      </w:r>
      <w:r w:rsidR="00F746D5" w:rsidRPr="00F746D5">
        <w:t>Export</w:t>
      </w:r>
      <w:r w:rsidR="009F17BA">
        <w:t xml:space="preserve"> action with the configuration settings on one or more servers running Forefront Protection 2010.</w:t>
      </w:r>
    </w:p>
    <w:p w:rsidR="00AF554F" w:rsidRDefault="00E067FB">
      <w:pPr>
        <w:pStyle w:val="Heading3"/>
      </w:pPr>
      <w:bookmarkStart w:id="18" w:name="_Toc268005609"/>
      <w:r>
        <w:t>Options</w:t>
      </w:r>
      <w:bookmarkEnd w:id="18"/>
    </w:p>
    <w:p w:rsidR="00AF554F" w:rsidRDefault="00735FD9">
      <w:pPr>
        <w:pStyle w:val="Text"/>
      </w:pPr>
      <w:r>
        <w:t>The following table includes the options and descriptions that you can use for the Compare action.</w:t>
      </w:r>
    </w:p>
    <w:p w:rsidR="00735FD9" w:rsidRDefault="00735FD9" w:rsidP="00735FD9">
      <w:pPr>
        <w:pStyle w:val="Label"/>
      </w:pPr>
      <w:proofErr w:type="gramStart"/>
      <w:r>
        <w:t>Table 1.</w:t>
      </w:r>
      <w:proofErr w:type="gramEnd"/>
      <w:r>
        <w:t xml:space="preserve"> Compare Options and Descriptions</w:t>
      </w:r>
    </w:p>
    <w:tbl>
      <w:tblPr>
        <w:tblW w:w="792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firstRow="0" w:lastRow="0" w:firstColumn="0" w:lastColumn="0" w:noHBand="0" w:noVBand="0"/>
      </w:tblPr>
      <w:tblGrid>
        <w:gridCol w:w="1651"/>
        <w:gridCol w:w="6269"/>
      </w:tblGrid>
      <w:tr w:rsidR="00735FD9" w:rsidRPr="006B6070" w:rsidTr="00B273E4">
        <w:trPr>
          <w:cantSplit/>
          <w:tblHeader/>
        </w:trPr>
        <w:tc>
          <w:tcPr>
            <w:tcW w:w="1042" w:type="pct"/>
            <w:shd w:val="pct50" w:color="C0C0C0" w:fill="auto"/>
          </w:tcPr>
          <w:p w:rsidR="00735FD9" w:rsidRPr="006B6070" w:rsidRDefault="00735FD9" w:rsidP="00735FD9">
            <w:pPr>
              <w:pStyle w:val="Text"/>
              <w:rPr>
                <w:b/>
              </w:rPr>
            </w:pPr>
            <w:r>
              <w:rPr>
                <w:b/>
              </w:rPr>
              <w:t>Option</w:t>
            </w:r>
          </w:p>
        </w:tc>
        <w:tc>
          <w:tcPr>
            <w:tcW w:w="3958" w:type="pct"/>
            <w:shd w:val="pct50" w:color="C0C0C0" w:fill="auto"/>
          </w:tcPr>
          <w:p w:rsidR="00735FD9" w:rsidRPr="006B6070" w:rsidRDefault="00735FD9" w:rsidP="00735FD9">
            <w:pPr>
              <w:pStyle w:val="Text"/>
              <w:rPr>
                <w:b/>
              </w:rPr>
            </w:pPr>
            <w:r>
              <w:rPr>
                <w:b/>
              </w:rPr>
              <w:t>Description</w:t>
            </w:r>
          </w:p>
        </w:tc>
      </w:tr>
      <w:tr w:rsidR="00735FD9" w:rsidRPr="006B6070" w:rsidTr="00B273E4">
        <w:trPr>
          <w:cantSplit/>
        </w:trPr>
        <w:tc>
          <w:tcPr>
            <w:tcW w:w="1042" w:type="pct"/>
          </w:tcPr>
          <w:p w:rsidR="00735FD9" w:rsidRPr="006B6070" w:rsidRDefault="00B273E4" w:rsidP="00735FD9">
            <w:pPr>
              <w:pStyle w:val="Text"/>
            </w:pPr>
            <w:proofErr w:type="spellStart"/>
            <w:r w:rsidRPr="00F5251F">
              <w:rPr>
                <w:rStyle w:val="Emphasis"/>
                <w:b/>
                <w:i w:val="0"/>
              </w:rPr>
              <w:t>XmlPath</w:t>
            </w:r>
            <w:proofErr w:type="spellEnd"/>
          </w:p>
        </w:tc>
        <w:tc>
          <w:tcPr>
            <w:tcW w:w="3958" w:type="pct"/>
          </w:tcPr>
          <w:p w:rsidR="00735FD9" w:rsidRPr="006B6070" w:rsidRDefault="00B273E4" w:rsidP="006272D4">
            <w:pPr>
              <w:pStyle w:val="Text"/>
            </w:pPr>
            <w:r>
              <w:t xml:space="preserve">Required. </w:t>
            </w:r>
            <w:r w:rsidR="008F0259">
              <w:t>S</w:t>
            </w:r>
            <w:r w:rsidRPr="009E27B4">
              <w:t xml:space="preserve">pecifies a full file path to </w:t>
            </w:r>
            <w:r>
              <w:t>the</w:t>
            </w:r>
            <w:r w:rsidRPr="009E27B4">
              <w:t xml:space="preserve"> </w:t>
            </w:r>
            <w:r>
              <w:t xml:space="preserve">Forefront Protection </w:t>
            </w:r>
            <w:r w:rsidRPr="009E27B4">
              <w:t>configuration setting .xml file</w:t>
            </w:r>
            <w:r>
              <w:t xml:space="preserve"> to compare it to a configuration currently in use.</w:t>
            </w:r>
          </w:p>
        </w:tc>
      </w:tr>
      <w:tr w:rsidR="00735FD9" w:rsidRPr="006B6070" w:rsidTr="00B273E4">
        <w:trPr>
          <w:cantSplit/>
        </w:trPr>
        <w:tc>
          <w:tcPr>
            <w:tcW w:w="1042" w:type="pct"/>
          </w:tcPr>
          <w:p w:rsidR="00735FD9" w:rsidRPr="006B6070" w:rsidRDefault="00B273E4" w:rsidP="00735FD9">
            <w:pPr>
              <w:pStyle w:val="Text"/>
            </w:pPr>
            <w:proofErr w:type="spellStart"/>
            <w:r w:rsidRPr="00F5251F">
              <w:rPr>
                <w:rStyle w:val="Emphasis"/>
                <w:b/>
                <w:i w:val="0"/>
              </w:rPr>
              <w:t>CsvPath</w:t>
            </w:r>
            <w:proofErr w:type="spellEnd"/>
          </w:p>
        </w:tc>
        <w:tc>
          <w:tcPr>
            <w:tcW w:w="3958" w:type="pct"/>
          </w:tcPr>
          <w:p w:rsidR="00735FD9" w:rsidRPr="006B6070" w:rsidRDefault="001972FD" w:rsidP="00735FD9">
            <w:pPr>
              <w:pStyle w:val="Text"/>
            </w:pPr>
            <w:r>
              <w:t>S</w:t>
            </w:r>
            <w:r w:rsidR="00B273E4" w:rsidRPr="00D77F55">
              <w:t xml:space="preserve">pecifies a full file path to </w:t>
            </w:r>
            <w:r w:rsidR="00B273E4">
              <w:t>the</w:t>
            </w:r>
            <w:r w:rsidR="00B273E4" w:rsidRPr="009E27B4">
              <w:t xml:space="preserve"> </w:t>
            </w:r>
            <w:r w:rsidR="00B273E4">
              <w:t xml:space="preserve">Forefront Protection </w:t>
            </w:r>
            <w:r w:rsidR="00B273E4" w:rsidRPr="00D77F55">
              <w:t>configuration setting .</w:t>
            </w:r>
            <w:proofErr w:type="spellStart"/>
            <w:r w:rsidR="00B273E4" w:rsidRPr="00D77F55">
              <w:t>csv</w:t>
            </w:r>
            <w:proofErr w:type="spellEnd"/>
            <w:r w:rsidR="00B273E4" w:rsidRPr="00D77F55">
              <w:t xml:space="preserve"> file</w:t>
            </w:r>
            <w:r w:rsidR="00B273E4">
              <w:t xml:space="preserve"> to compare to a running configuration</w:t>
            </w:r>
            <w:r w:rsidR="00B273E4" w:rsidRPr="00D77F55">
              <w:t>.</w:t>
            </w:r>
          </w:p>
        </w:tc>
      </w:tr>
      <w:tr w:rsidR="00735FD9" w:rsidRPr="006B6070" w:rsidTr="00B273E4">
        <w:trPr>
          <w:cantSplit/>
        </w:trPr>
        <w:tc>
          <w:tcPr>
            <w:tcW w:w="1042" w:type="pct"/>
          </w:tcPr>
          <w:p w:rsidR="00735FD9" w:rsidRPr="00B273E4" w:rsidRDefault="003D2ACE" w:rsidP="00735FD9">
            <w:pPr>
              <w:pStyle w:val="Text"/>
              <w:rPr>
                <w:b/>
                <w:i/>
              </w:rPr>
            </w:pPr>
            <w:proofErr w:type="spellStart"/>
            <w:r w:rsidRPr="003D2ACE">
              <w:rPr>
                <w:rStyle w:val="Emphasis"/>
                <w:b/>
                <w:i w:val="0"/>
              </w:rPr>
              <w:lastRenderedPageBreak/>
              <w:t>ComputerName</w:t>
            </w:r>
            <w:proofErr w:type="spellEnd"/>
          </w:p>
        </w:tc>
        <w:tc>
          <w:tcPr>
            <w:tcW w:w="3958" w:type="pct"/>
          </w:tcPr>
          <w:p w:rsidR="00D90FE4" w:rsidRDefault="00D90FE4" w:rsidP="00D90FE4">
            <w:pPr>
              <w:pStyle w:val="Text"/>
            </w:pPr>
            <w:r>
              <w:t xml:space="preserve">Specifies an array of target computers to compare configuration settings to the Forefront Protection configuration settings files specified in the </w:t>
            </w:r>
            <w:proofErr w:type="spellStart"/>
            <w:r w:rsidR="003D2ACE" w:rsidRPr="003D2ACE">
              <w:rPr>
                <w:b/>
              </w:rPr>
              <w:t>XmlPath</w:t>
            </w:r>
            <w:proofErr w:type="spellEnd"/>
            <w:r>
              <w:t xml:space="preserve"> and </w:t>
            </w:r>
            <w:proofErr w:type="spellStart"/>
            <w:r w:rsidR="003D2ACE" w:rsidRPr="003D2ACE">
              <w:rPr>
                <w:b/>
              </w:rPr>
              <w:t>CsvPath</w:t>
            </w:r>
            <w:proofErr w:type="spellEnd"/>
            <w:r>
              <w:t xml:space="preserve"> options. The default is the local computer.</w:t>
            </w:r>
          </w:p>
          <w:p w:rsidR="00735FD9" w:rsidRPr="006B6070" w:rsidRDefault="001426BC" w:rsidP="001426BC">
            <w:pPr>
              <w:pStyle w:val="Text"/>
            </w:pPr>
            <w:r>
              <w:t xml:space="preserve">For this option, </w:t>
            </w:r>
            <w:r w:rsidR="0083259E">
              <w:t xml:space="preserve">in the PowerShell console </w:t>
            </w:r>
            <w:r>
              <w:t>t</w:t>
            </w:r>
            <w:r w:rsidR="00D90FE4">
              <w:t>ype the NetBIOS name, an IP address, or a fully-qualified domain name of one or more computers. To specify the local computer, type the computer name, "</w:t>
            </w:r>
            <w:proofErr w:type="spellStart"/>
            <w:r w:rsidR="00D90FE4">
              <w:t>localhost</w:t>
            </w:r>
            <w:proofErr w:type="spellEnd"/>
            <w:r w:rsidR="00D90FE4">
              <w:t>", or a dot (.). When the computer is in a different domain than the management computer, the fully-qualified domain name is required.</w:t>
            </w:r>
          </w:p>
        </w:tc>
      </w:tr>
      <w:tr w:rsidR="00735FD9" w:rsidRPr="006B6070" w:rsidTr="00B273E4">
        <w:trPr>
          <w:cantSplit/>
        </w:trPr>
        <w:tc>
          <w:tcPr>
            <w:tcW w:w="1042" w:type="pct"/>
          </w:tcPr>
          <w:p w:rsidR="00735FD9" w:rsidRPr="006B6070" w:rsidRDefault="003D2ACE" w:rsidP="00735FD9">
            <w:pPr>
              <w:pStyle w:val="Text"/>
            </w:pPr>
            <w:proofErr w:type="spellStart"/>
            <w:r w:rsidRPr="003D2ACE">
              <w:rPr>
                <w:rStyle w:val="Emphasis"/>
                <w:b/>
                <w:i w:val="0"/>
              </w:rPr>
              <w:t>DiscoverCsv</w:t>
            </w:r>
            <w:proofErr w:type="spellEnd"/>
          </w:p>
        </w:tc>
        <w:tc>
          <w:tcPr>
            <w:tcW w:w="3958" w:type="pct"/>
          </w:tcPr>
          <w:p w:rsidR="00735FD9" w:rsidRPr="006B6070" w:rsidRDefault="0018423F" w:rsidP="001E2092">
            <w:pPr>
              <w:pStyle w:val="Text"/>
            </w:pPr>
            <w:r>
              <w:t xml:space="preserve">Specifies the full file path to the </w:t>
            </w:r>
            <w:r w:rsidR="001E2092">
              <w:t>.</w:t>
            </w:r>
            <w:proofErr w:type="spellStart"/>
            <w:r w:rsidR="001E2092">
              <w:t>csv</w:t>
            </w:r>
            <w:proofErr w:type="spellEnd"/>
            <w:r>
              <w:t xml:space="preserve"> file that was created using the </w:t>
            </w:r>
            <w:hyperlink w:anchor="_The_Discover_Action" w:history="1">
              <w:r w:rsidRPr="00B5478F">
                <w:rPr>
                  <w:rStyle w:val="Hyperlink"/>
                </w:rPr>
                <w:t>Discover</w:t>
              </w:r>
            </w:hyperlink>
            <w:r>
              <w:t xml:space="preserve"> action</w:t>
            </w:r>
            <w:r w:rsidR="001E2092">
              <w:t xml:space="preserve">, which </w:t>
            </w:r>
            <w:r>
              <w:t>contains a list of computers running Forefront Protection 2010.</w:t>
            </w:r>
          </w:p>
        </w:tc>
      </w:tr>
      <w:tr w:rsidR="00B273E4" w:rsidRPr="006B6070" w:rsidTr="00B273E4">
        <w:trPr>
          <w:cantSplit/>
        </w:trPr>
        <w:tc>
          <w:tcPr>
            <w:tcW w:w="1042" w:type="pct"/>
          </w:tcPr>
          <w:p w:rsidR="00B273E4" w:rsidRPr="006B6070" w:rsidRDefault="003D2ACE" w:rsidP="00735FD9">
            <w:pPr>
              <w:pStyle w:val="Text"/>
            </w:pPr>
            <w:r w:rsidRPr="003D2ACE">
              <w:rPr>
                <w:b/>
              </w:rPr>
              <w:t>Log</w:t>
            </w:r>
          </w:p>
        </w:tc>
        <w:tc>
          <w:tcPr>
            <w:tcW w:w="3958" w:type="pct"/>
          </w:tcPr>
          <w:p w:rsidR="00B273E4" w:rsidRPr="006B6070" w:rsidRDefault="001E2092" w:rsidP="00735FD9">
            <w:pPr>
              <w:pStyle w:val="Text"/>
            </w:pPr>
            <w:r w:rsidRPr="001E2092">
              <w:t xml:space="preserve">Specifies the directory path </w:t>
            </w:r>
            <w:r w:rsidR="006272D4">
              <w:t xml:space="preserve">to </w:t>
            </w:r>
            <w:r w:rsidRPr="001E2092">
              <w:t>where the action writes log files. This option also tells the action to write the results to a log file.</w:t>
            </w:r>
          </w:p>
        </w:tc>
      </w:tr>
    </w:tbl>
    <w:p w:rsidR="00735FD9" w:rsidRDefault="00735FD9" w:rsidP="00735FD9">
      <w:pPr>
        <w:pStyle w:val="TableSpacing"/>
      </w:pPr>
    </w:p>
    <w:p w:rsidR="00AF554F" w:rsidRDefault="004A7543">
      <w:pPr>
        <w:pStyle w:val="Heading4"/>
      </w:pPr>
      <w:r>
        <w:t>Remarks</w:t>
      </w:r>
    </w:p>
    <w:p w:rsidR="00AF554F" w:rsidRDefault="00B5478F">
      <w:pPr>
        <w:pStyle w:val="Text"/>
      </w:pPr>
      <w:r w:rsidRPr="00432CBF">
        <w:t>In</w:t>
      </w:r>
      <w:r w:rsidR="009F17BA" w:rsidRPr="00432CBF">
        <w:t xml:space="preserve"> </w:t>
      </w:r>
      <w:r w:rsidRPr="00432CBF">
        <w:t>Windows Vista and later versions</w:t>
      </w:r>
      <w:r w:rsidR="00885385">
        <w:t xml:space="preserve"> of Windows</w:t>
      </w:r>
      <w:r w:rsidRPr="00432CBF">
        <w:t>, to include</w:t>
      </w:r>
      <w:r w:rsidR="009F17BA" w:rsidRPr="00432CBF">
        <w:t xml:space="preserve"> </w:t>
      </w:r>
      <w:r w:rsidRPr="00432CBF">
        <w:t xml:space="preserve">the local computer in the </w:t>
      </w:r>
      <w:proofErr w:type="spellStart"/>
      <w:r w:rsidR="00231E6C" w:rsidRPr="00231E6C">
        <w:rPr>
          <w:i/>
        </w:rPr>
        <w:t>ComputerName</w:t>
      </w:r>
      <w:proofErr w:type="spellEnd"/>
      <w:r w:rsidR="009F17BA" w:rsidRPr="00432CBF">
        <w:t xml:space="preserve"> parameter</w:t>
      </w:r>
      <w:r w:rsidR="00885385">
        <w:t>,</w:t>
      </w:r>
      <w:r w:rsidR="009F17BA" w:rsidRPr="00432CBF">
        <w:t xml:space="preserve"> </w:t>
      </w:r>
      <w:r w:rsidRPr="00432CBF">
        <w:t>you must sta</w:t>
      </w:r>
      <w:r w:rsidR="009F17BA" w:rsidRPr="00432CBF">
        <w:t xml:space="preserve">rt Windows PowerShell </w:t>
      </w:r>
      <w:r w:rsidR="00E50088">
        <w:t>using</w:t>
      </w:r>
      <w:r w:rsidR="00E50088" w:rsidRPr="00432CBF">
        <w:t xml:space="preserve"> </w:t>
      </w:r>
      <w:r w:rsidR="009F17BA" w:rsidRPr="00432CBF">
        <w:t xml:space="preserve">the </w:t>
      </w:r>
      <w:r w:rsidR="003D2ACE" w:rsidRPr="003D2ACE">
        <w:rPr>
          <w:b/>
        </w:rPr>
        <w:t>Run as</w:t>
      </w:r>
      <w:r w:rsidR="009F17BA" w:rsidRPr="00432CBF">
        <w:t xml:space="preserve"> </w:t>
      </w:r>
      <w:r w:rsidR="009F17BA" w:rsidRPr="001426BC">
        <w:rPr>
          <w:b/>
        </w:rPr>
        <w:t>administrator</w:t>
      </w:r>
      <w:r w:rsidRPr="00432CBF">
        <w:t xml:space="preserve"> option.</w:t>
      </w:r>
    </w:p>
    <w:p w:rsidR="00432CBF" w:rsidRPr="00432CBF" w:rsidRDefault="001E6496" w:rsidP="00432CBF">
      <w:pPr>
        <w:pStyle w:val="Text"/>
        <w:rPr>
          <w:rFonts w:cs="Arial"/>
          <w:color w:val="auto"/>
        </w:rPr>
      </w:pPr>
      <w:r>
        <w:rPr>
          <w:rFonts w:cs="Arial"/>
          <w:color w:val="auto"/>
        </w:rPr>
        <w:t>T</w:t>
      </w:r>
      <w:r w:rsidR="00432CBF" w:rsidRPr="00432CBF">
        <w:rPr>
          <w:rFonts w:cs="Arial"/>
          <w:color w:val="auto"/>
        </w:rPr>
        <w:t xml:space="preserve">wo options </w:t>
      </w:r>
      <w:r>
        <w:rPr>
          <w:rFonts w:cs="Arial"/>
          <w:color w:val="auto"/>
        </w:rPr>
        <w:t xml:space="preserve">are available </w:t>
      </w:r>
      <w:r w:rsidR="00432CBF" w:rsidRPr="00432CBF">
        <w:rPr>
          <w:rFonts w:cs="Arial"/>
          <w:color w:val="auto"/>
        </w:rPr>
        <w:t>to define remote servers in this operation:</w:t>
      </w:r>
    </w:p>
    <w:p w:rsidR="00AF554F" w:rsidRDefault="00432CBF">
      <w:pPr>
        <w:pStyle w:val="BulletedList1"/>
      </w:pPr>
      <w:proofErr w:type="spellStart"/>
      <w:r w:rsidRPr="00EC0EF4">
        <w:rPr>
          <w:b/>
        </w:rPr>
        <w:t>ComputerName</w:t>
      </w:r>
      <w:proofErr w:type="spellEnd"/>
      <w:r w:rsidRPr="00EC0EF4">
        <w:t xml:space="preserve">. </w:t>
      </w:r>
      <w:r w:rsidR="001E6496">
        <w:t>Use t</w:t>
      </w:r>
      <w:r w:rsidR="001E6496" w:rsidRPr="00EC0EF4">
        <w:t xml:space="preserve">his </w:t>
      </w:r>
      <w:r w:rsidRPr="00EC0EF4">
        <w:t xml:space="preserve">option </w:t>
      </w:r>
      <w:r w:rsidR="001E6496">
        <w:t>to specify</w:t>
      </w:r>
      <w:r w:rsidR="001E6496" w:rsidRPr="00EC0EF4">
        <w:t xml:space="preserve"> </w:t>
      </w:r>
      <w:r w:rsidRPr="00EC0EF4">
        <w:t>an array of computer names in the PowerShell console.</w:t>
      </w:r>
    </w:p>
    <w:p w:rsidR="00AF554F" w:rsidRDefault="00432CBF">
      <w:pPr>
        <w:pStyle w:val="BulletedList1"/>
      </w:pPr>
      <w:proofErr w:type="spellStart"/>
      <w:r>
        <w:rPr>
          <w:b/>
        </w:rPr>
        <w:t>Discover</w:t>
      </w:r>
      <w:r w:rsidRPr="00EC0EF4">
        <w:rPr>
          <w:b/>
        </w:rPr>
        <w:t>Csv</w:t>
      </w:r>
      <w:proofErr w:type="spellEnd"/>
      <w:r w:rsidRPr="00EC0EF4">
        <w:t xml:space="preserve">. </w:t>
      </w:r>
      <w:r w:rsidR="001E6496">
        <w:t>Use t</w:t>
      </w:r>
      <w:r w:rsidR="001E6496" w:rsidRPr="00EC0EF4">
        <w:t xml:space="preserve">his </w:t>
      </w:r>
      <w:r w:rsidRPr="00EC0EF4">
        <w:t xml:space="preserve">option </w:t>
      </w:r>
      <w:r w:rsidR="001E6496">
        <w:t>to specify</w:t>
      </w:r>
      <w:r w:rsidR="001E6496" w:rsidRPr="00EC0EF4">
        <w:t xml:space="preserve"> </w:t>
      </w:r>
      <w:r w:rsidRPr="00EC0EF4">
        <w:t xml:space="preserve">the </w:t>
      </w:r>
      <w:r w:rsidR="00E50088">
        <w:t>.</w:t>
      </w:r>
      <w:proofErr w:type="spellStart"/>
      <w:r w:rsidR="00E50088">
        <w:t>csv</w:t>
      </w:r>
      <w:proofErr w:type="spellEnd"/>
      <w:r w:rsidR="00E50088" w:rsidRPr="00EC0EF4">
        <w:t xml:space="preserve"> </w:t>
      </w:r>
      <w:r w:rsidRPr="00EC0EF4">
        <w:t xml:space="preserve">file that the script kit created when you ran the </w:t>
      </w:r>
      <w:r w:rsidR="00F746D5" w:rsidRPr="00F746D5">
        <w:t>Discover</w:t>
      </w:r>
      <w:r w:rsidRPr="00EC0EF4">
        <w:t xml:space="preserve"> action. This </w:t>
      </w:r>
      <w:r w:rsidR="00E50088">
        <w:t>.</w:t>
      </w:r>
      <w:proofErr w:type="spellStart"/>
      <w:r w:rsidR="00E50088">
        <w:t>csv</w:t>
      </w:r>
      <w:proofErr w:type="spellEnd"/>
      <w:r w:rsidR="00E50088" w:rsidRPr="00EC0EF4">
        <w:t xml:space="preserve"> </w:t>
      </w:r>
      <w:r w:rsidRPr="00EC0EF4">
        <w:t>file contains the full list of servers on a domain run</w:t>
      </w:r>
      <w:r w:rsidR="00994705">
        <w:t>ning</w:t>
      </w:r>
      <w:r w:rsidRPr="00EC0EF4">
        <w:t xml:space="preserve"> Forefront Protection Server 2010. You can edit the file to contain only Microsoft Exchange Server computers or SharePoint </w:t>
      </w:r>
      <w:r w:rsidR="00994705">
        <w:t>S</w:t>
      </w:r>
      <w:r w:rsidR="00994705" w:rsidRPr="00EC0EF4">
        <w:t xml:space="preserve">erver </w:t>
      </w:r>
      <w:r w:rsidRPr="00EC0EF4">
        <w:t>computers.</w:t>
      </w:r>
    </w:p>
    <w:p w:rsidR="004C5755" w:rsidRDefault="004C5755" w:rsidP="004C5755">
      <w:pPr>
        <w:pStyle w:val="Text"/>
        <w:rPr>
          <w:color w:val="auto"/>
        </w:rPr>
      </w:pPr>
      <w:r w:rsidRPr="00EC0EF4">
        <w:rPr>
          <w:color w:val="auto"/>
        </w:rPr>
        <w:t xml:space="preserve">The configuration files </w:t>
      </w:r>
      <w:r w:rsidR="00994705">
        <w:rPr>
          <w:color w:val="auto"/>
        </w:rPr>
        <w:t>of</w:t>
      </w:r>
      <w:r w:rsidR="00994705" w:rsidRPr="00EC0EF4">
        <w:rPr>
          <w:color w:val="auto"/>
        </w:rPr>
        <w:t xml:space="preserve"> </w:t>
      </w:r>
      <w:r w:rsidRPr="00EC0EF4">
        <w:rPr>
          <w:color w:val="auto"/>
        </w:rPr>
        <w:t xml:space="preserve">Forefront Protection </w:t>
      </w:r>
      <w:r w:rsidR="00E85509">
        <w:rPr>
          <w:color w:val="auto"/>
        </w:rPr>
        <w:t xml:space="preserve">2010 </w:t>
      </w:r>
      <w:r w:rsidRPr="00EC0EF4">
        <w:rPr>
          <w:color w:val="auto"/>
        </w:rPr>
        <w:t xml:space="preserve">for Microsoft Exchange Server </w:t>
      </w:r>
      <w:r w:rsidR="00994705">
        <w:rPr>
          <w:color w:val="auto"/>
        </w:rPr>
        <w:t xml:space="preserve">are different from those of </w:t>
      </w:r>
      <w:r w:rsidRPr="00EC0EF4">
        <w:rPr>
          <w:color w:val="auto"/>
        </w:rPr>
        <w:t xml:space="preserve">Forefront Protection </w:t>
      </w:r>
      <w:r w:rsidR="00E85509">
        <w:rPr>
          <w:color w:val="auto"/>
        </w:rPr>
        <w:t xml:space="preserve">2010 </w:t>
      </w:r>
      <w:r w:rsidRPr="00EC0EF4">
        <w:rPr>
          <w:color w:val="auto"/>
        </w:rPr>
        <w:t>for SharePoint.</w:t>
      </w:r>
      <w:r w:rsidR="00734C67">
        <w:rPr>
          <w:color w:val="auto"/>
        </w:rPr>
        <w:t xml:space="preserve"> When you compare the two, there will be a large number of differences that the script kit displays to the console.</w:t>
      </w:r>
      <w:r w:rsidRPr="00EC0EF4">
        <w:rPr>
          <w:color w:val="auto"/>
        </w:rPr>
        <w:t xml:space="preserve"> </w:t>
      </w:r>
    </w:p>
    <w:p w:rsidR="00AF554F" w:rsidRDefault="00090381">
      <w:pPr>
        <w:pStyle w:val="Heading3"/>
      </w:pPr>
      <w:bookmarkStart w:id="19" w:name="_Toc268005610"/>
      <w:r>
        <w:t>Example</w:t>
      </w:r>
      <w:bookmarkEnd w:id="19"/>
    </w:p>
    <w:p w:rsidR="003E0893" w:rsidRPr="00EC0EF4" w:rsidRDefault="00994705" w:rsidP="003E0893">
      <w:pPr>
        <w:pStyle w:val="Text"/>
        <w:rPr>
          <w:color w:val="auto"/>
        </w:rPr>
      </w:pPr>
      <w:r>
        <w:rPr>
          <w:color w:val="auto"/>
        </w:rPr>
        <w:t>This</w:t>
      </w:r>
      <w:r w:rsidR="003E0893" w:rsidRPr="00EC0EF4">
        <w:rPr>
          <w:color w:val="auto"/>
        </w:rPr>
        <w:t xml:space="preserve"> example</w:t>
      </w:r>
      <w:r w:rsidR="003E0893">
        <w:rPr>
          <w:color w:val="auto"/>
        </w:rPr>
        <w:t xml:space="preserve"> uses the </w:t>
      </w:r>
      <w:proofErr w:type="spellStart"/>
      <w:r w:rsidR="003E0893" w:rsidRPr="001249CA">
        <w:rPr>
          <w:b/>
          <w:color w:val="auto"/>
        </w:rPr>
        <w:t>XmlPath</w:t>
      </w:r>
      <w:proofErr w:type="spellEnd"/>
      <w:r w:rsidR="003E0893">
        <w:rPr>
          <w:color w:val="auto"/>
        </w:rPr>
        <w:t xml:space="preserve"> option to specify the </w:t>
      </w:r>
      <w:r w:rsidR="003E0893" w:rsidRPr="001249CA">
        <w:rPr>
          <w:rFonts w:ascii="Courier New" w:hAnsi="Courier New" w:cs="Courier New"/>
          <w:color w:val="auto"/>
        </w:rPr>
        <w:t>FPSSK-Export.xml</w:t>
      </w:r>
      <w:r w:rsidR="003E0893" w:rsidRPr="00EC0EF4">
        <w:rPr>
          <w:color w:val="auto"/>
        </w:rPr>
        <w:t xml:space="preserve"> file </w:t>
      </w:r>
      <w:r w:rsidR="003E0893">
        <w:rPr>
          <w:color w:val="auto"/>
        </w:rPr>
        <w:t xml:space="preserve">in the current directory as the Forefront Protection XML configuration file to compare against. It then uses the </w:t>
      </w:r>
      <w:proofErr w:type="spellStart"/>
      <w:r w:rsidR="00BB2E56">
        <w:rPr>
          <w:b/>
          <w:color w:val="auto"/>
        </w:rPr>
        <w:t>DiscoverCsv</w:t>
      </w:r>
      <w:proofErr w:type="spellEnd"/>
      <w:r w:rsidR="003E0893">
        <w:rPr>
          <w:color w:val="auto"/>
        </w:rPr>
        <w:t xml:space="preserve"> option to specify the </w:t>
      </w:r>
      <w:r w:rsidR="003E0893" w:rsidRPr="003E0893">
        <w:rPr>
          <w:rFonts w:ascii="Courier New" w:hAnsi="Courier New" w:cs="Courier New"/>
          <w:color w:val="auto"/>
        </w:rPr>
        <w:t>FPSSK-Discover.csv</w:t>
      </w:r>
      <w:r w:rsidR="003E0893" w:rsidRPr="00EC0EF4">
        <w:rPr>
          <w:color w:val="auto"/>
        </w:rPr>
        <w:t xml:space="preserve"> file</w:t>
      </w:r>
      <w:r w:rsidR="003E0893">
        <w:rPr>
          <w:color w:val="auto"/>
        </w:rPr>
        <w:t xml:space="preserve"> in the local directory as the list of </w:t>
      </w:r>
      <w:r w:rsidR="003E0893" w:rsidRPr="00EC0EF4">
        <w:rPr>
          <w:color w:val="auto"/>
        </w:rPr>
        <w:t xml:space="preserve">servers </w:t>
      </w:r>
      <w:r w:rsidR="003E0893">
        <w:rPr>
          <w:color w:val="auto"/>
        </w:rPr>
        <w:t>against which to compare the baseline configuration files.</w:t>
      </w:r>
    </w:p>
    <w:p w:rsidR="00AF554F" w:rsidRDefault="003E0893">
      <w:pPr>
        <w:pStyle w:val="Code"/>
      </w:pPr>
      <w:r w:rsidRPr="00EC0EF4">
        <w:t>C:\PS&gt;.\FPSSK.ps1 -Comp</w:t>
      </w:r>
      <w:r w:rsidR="00BB2E56">
        <w:t>are -XmlPath .\FPSSK-Export.xml</w:t>
      </w:r>
      <w:r w:rsidR="00BB2E56">
        <w:br/>
      </w:r>
      <w:r w:rsidRPr="00EC0EF4">
        <w:t>-</w:t>
      </w:r>
      <w:r w:rsidR="00BB2E56">
        <w:t>DiscoverCsv</w:t>
      </w:r>
      <w:r w:rsidRPr="00EC0EF4">
        <w:t xml:space="preserve"> .\FPSSK-Discover.csv</w:t>
      </w:r>
    </w:p>
    <w:p w:rsidR="00AF554F" w:rsidRDefault="00AE5176">
      <w:pPr>
        <w:pStyle w:val="Heading4"/>
      </w:pPr>
      <w:r>
        <w:t>See Also</w:t>
      </w:r>
    </w:p>
    <w:p w:rsidR="00AE5176" w:rsidRPr="00AE5176" w:rsidRDefault="00F23B86" w:rsidP="00AE5176">
      <w:pPr>
        <w:pStyle w:val="Text"/>
      </w:pPr>
      <w:proofErr w:type="gramStart"/>
      <w:r>
        <w:t>The "</w:t>
      </w:r>
      <w:hyperlink w:anchor="_Comparing_Running_Configurations" w:history="1">
        <w:r w:rsidR="00AE5176" w:rsidRPr="00000285">
          <w:rPr>
            <w:rStyle w:val="Hyperlink"/>
          </w:rPr>
          <w:t>Comparing Running Configurations to the Baseline Configuration</w:t>
        </w:r>
      </w:hyperlink>
      <w:r>
        <w:t>" section in this script kit guidance.</w:t>
      </w:r>
      <w:proofErr w:type="gramEnd"/>
    </w:p>
    <w:p w:rsidR="00C77350" w:rsidRPr="00C77350" w:rsidRDefault="00C77350" w:rsidP="00C77350">
      <w:pPr>
        <w:pStyle w:val="Text"/>
        <w:rPr>
          <w:szCs w:val="32"/>
        </w:rPr>
      </w:pPr>
      <w:bookmarkStart w:id="20" w:name="_The_Discover_Action"/>
      <w:bookmarkStart w:id="21" w:name="_Discover"/>
      <w:bookmarkEnd w:id="20"/>
      <w:bookmarkEnd w:id="21"/>
      <w:r w:rsidRPr="00C77350">
        <w:br w:type="page"/>
      </w:r>
    </w:p>
    <w:p w:rsidR="00E90FD2" w:rsidRDefault="002B1CAE" w:rsidP="00687E74">
      <w:pPr>
        <w:pStyle w:val="Heading2"/>
      </w:pPr>
      <w:bookmarkStart w:id="22" w:name="_Toc268005611"/>
      <w:r>
        <w:lastRenderedPageBreak/>
        <w:t>Discover</w:t>
      </w:r>
      <w:bookmarkEnd w:id="22"/>
    </w:p>
    <w:p w:rsidR="00AF554F" w:rsidRDefault="006D2C3C">
      <w:pPr>
        <w:pStyle w:val="Text"/>
      </w:pPr>
      <w:r>
        <w:t>This section defines the syntax and options that you can use for the Discover action.</w:t>
      </w:r>
    </w:p>
    <w:p w:rsidR="00AF554F" w:rsidRDefault="00090381">
      <w:pPr>
        <w:pStyle w:val="Heading3"/>
      </w:pPr>
      <w:bookmarkStart w:id="23" w:name="_Toc268005612"/>
      <w:r>
        <w:t>Syntax</w:t>
      </w:r>
      <w:bookmarkEnd w:id="23"/>
    </w:p>
    <w:p w:rsidR="00AF554F" w:rsidRDefault="00BF2D38">
      <w:pPr>
        <w:pStyle w:val="Code"/>
      </w:pPr>
      <w:r>
        <w:t>FPSSK.ps1 –Discover [</w:t>
      </w:r>
      <w:r w:rsidR="000C1072">
        <w:t>-Domain</w:t>
      </w:r>
      <w:r>
        <w:t>] [-</w:t>
      </w:r>
      <w:r w:rsidR="000C1072">
        <w:t>ExportCsv</w:t>
      </w:r>
      <w:r>
        <w:t>]</w:t>
      </w:r>
    </w:p>
    <w:p w:rsidR="00AF554F" w:rsidRDefault="009F17BA">
      <w:pPr>
        <w:pStyle w:val="Heading3"/>
      </w:pPr>
      <w:bookmarkStart w:id="24" w:name="_Toc268005613"/>
      <w:r>
        <w:t>Description</w:t>
      </w:r>
      <w:bookmarkEnd w:id="24"/>
    </w:p>
    <w:p w:rsidR="009F17BA" w:rsidRDefault="00885385" w:rsidP="009F17BA">
      <w:pPr>
        <w:pStyle w:val="Text"/>
      </w:pPr>
      <w:r>
        <w:t>This action i</w:t>
      </w:r>
      <w:r w:rsidR="009F17BA">
        <w:t xml:space="preserve">dentifies all Forefront Protection 2010 servers in the specified </w:t>
      </w:r>
      <w:r w:rsidR="009F17BA" w:rsidRPr="00770FC9">
        <w:t>Active</w:t>
      </w:r>
      <w:r w:rsidR="009F17BA">
        <w:t> </w:t>
      </w:r>
      <w:r w:rsidR="009F17BA" w:rsidRPr="00770FC9">
        <w:t>Directory</w:t>
      </w:r>
      <w:r w:rsidR="009F17BA">
        <w:t xml:space="preserve"> domain.</w:t>
      </w:r>
    </w:p>
    <w:p w:rsidR="00AF554F" w:rsidRDefault="00E067FB">
      <w:pPr>
        <w:pStyle w:val="Heading3"/>
      </w:pPr>
      <w:bookmarkStart w:id="25" w:name="_Toc268005614"/>
      <w:r>
        <w:t>Options</w:t>
      </w:r>
      <w:bookmarkEnd w:id="25"/>
    </w:p>
    <w:p w:rsidR="00735FD9" w:rsidRDefault="00735FD9" w:rsidP="00735FD9">
      <w:pPr>
        <w:pStyle w:val="Text"/>
      </w:pPr>
      <w:r>
        <w:t>The following table includes the options and descriptions for the Discover action.</w:t>
      </w:r>
    </w:p>
    <w:p w:rsidR="00735FD9" w:rsidRDefault="00735FD9" w:rsidP="00735FD9">
      <w:pPr>
        <w:pStyle w:val="Label"/>
      </w:pPr>
      <w:proofErr w:type="gramStart"/>
      <w:r>
        <w:t xml:space="preserve">Table </w:t>
      </w:r>
      <w:r w:rsidR="00861158">
        <w:t>2</w:t>
      </w:r>
      <w:r>
        <w:t>.</w:t>
      </w:r>
      <w:proofErr w:type="gramEnd"/>
      <w:r>
        <w:t xml:space="preserve"> Discover Options and Descriptions</w:t>
      </w:r>
    </w:p>
    <w:tbl>
      <w:tblPr>
        <w:tblW w:w="783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firstRow="0" w:lastRow="0" w:firstColumn="0" w:lastColumn="0" w:noHBand="0" w:noVBand="0"/>
      </w:tblPr>
      <w:tblGrid>
        <w:gridCol w:w="1272"/>
        <w:gridCol w:w="6558"/>
      </w:tblGrid>
      <w:tr w:rsidR="00735FD9" w:rsidRPr="006B6070" w:rsidTr="00F23B86">
        <w:trPr>
          <w:cantSplit/>
          <w:tblHeader/>
        </w:trPr>
        <w:tc>
          <w:tcPr>
            <w:tcW w:w="812" w:type="pct"/>
            <w:shd w:val="pct50" w:color="C0C0C0" w:fill="auto"/>
          </w:tcPr>
          <w:p w:rsidR="00735FD9" w:rsidRPr="006B6070" w:rsidRDefault="00735FD9" w:rsidP="00735FD9">
            <w:pPr>
              <w:pStyle w:val="Text"/>
              <w:rPr>
                <w:b/>
              </w:rPr>
            </w:pPr>
            <w:r>
              <w:rPr>
                <w:b/>
              </w:rPr>
              <w:t>Option</w:t>
            </w:r>
          </w:p>
        </w:tc>
        <w:tc>
          <w:tcPr>
            <w:tcW w:w="4188" w:type="pct"/>
            <w:shd w:val="pct50" w:color="C0C0C0" w:fill="auto"/>
          </w:tcPr>
          <w:p w:rsidR="00735FD9" w:rsidRPr="006B6070" w:rsidRDefault="00735FD9" w:rsidP="00735FD9">
            <w:pPr>
              <w:pStyle w:val="Text"/>
              <w:rPr>
                <w:b/>
              </w:rPr>
            </w:pPr>
            <w:r>
              <w:rPr>
                <w:b/>
              </w:rPr>
              <w:t>Description</w:t>
            </w:r>
          </w:p>
        </w:tc>
      </w:tr>
      <w:tr w:rsidR="00735FD9" w:rsidRPr="006B6070" w:rsidTr="00F23B86">
        <w:trPr>
          <w:cantSplit/>
        </w:trPr>
        <w:tc>
          <w:tcPr>
            <w:tcW w:w="812" w:type="pct"/>
          </w:tcPr>
          <w:p w:rsidR="00735FD9" w:rsidRPr="006B6070" w:rsidRDefault="003D2ACE" w:rsidP="00735FD9">
            <w:pPr>
              <w:pStyle w:val="Text"/>
            </w:pPr>
            <w:r w:rsidRPr="003D2ACE">
              <w:rPr>
                <w:rStyle w:val="Emphasis"/>
                <w:b/>
                <w:i w:val="0"/>
              </w:rPr>
              <w:t>Domain</w:t>
            </w:r>
          </w:p>
        </w:tc>
        <w:tc>
          <w:tcPr>
            <w:tcW w:w="4188" w:type="pct"/>
          </w:tcPr>
          <w:p w:rsidR="00735FD9" w:rsidRPr="006B6070" w:rsidRDefault="00F23B86" w:rsidP="00735FD9">
            <w:pPr>
              <w:pStyle w:val="Text"/>
            </w:pPr>
            <w:r w:rsidRPr="009E27B4">
              <w:t xml:space="preserve">Specifies </w:t>
            </w:r>
            <w:r>
              <w:t>the</w:t>
            </w:r>
            <w:r w:rsidRPr="009E27B4">
              <w:t xml:space="preserve"> fully qualified name of an Active Directory</w:t>
            </w:r>
            <w:r>
              <w:t xml:space="preserve"> domain</w:t>
            </w:r>
            <w:r w:rsidRPr="009E27B4">
              <w:t>.</w:t>
            </w:r>
          </w:p>
        </w:tc>
      </w:tr>
      <w:tr w:rsidR="00735FD9" w:rsidRPr="006B6070" w:rsidTr="00F23B86">
        <w:trPr>
          <w:cantSplit/>
        </w:trPr>
        <w:tc>
          <w:tcPr>
            <w:tcW w:w="812" w:type="pct"/>
          </w:tcPr>
          <w:p w:rsidR="00735FD9" w:rsidRPr="006B6070" w:rsidRDefault="003D2ACE" w:rsidP="00735FD9">
            <w:pPr>
              <w:pStyle w:val="Text"/>
            </w:pPr>
            <w:proofErr w:type="spellStart"/>
            <w:r w:rsidRPr="003D2ACE">
              <w:rPr>
                <w:rStyle w:val="Emphasis"/>
                <w:b/>
                <w:i w:val="0"/>
              </w:rPr>
              <w:t>ExportCsv</w:t>
            </w:r>
            <w:proofErr w:type="spellEnd"/>
          </w:p>
        </w:tc>
        <w:tc>
          <w:tcPr>
            <w:tcW w:w="4188" w:type="pct"/>
          </w:tcPr>
          <w:p w:rsidR="00735FD9" w:rsidRPr="006B6070" w:rsidRDefault="00F23B86" w:rsidP="00861158">
            <w:pPr>
              <w:pStyle w:val="Text"/>
            </w:pPr>
            <w:r w:rsidRPr="009E27B4">
              <w:t xml:space="preserve">Specifies </w:t>
            </w:r>
            <w:r>
              <w:t>the</w:t>
            </w:r>
            <w:r w:rsidRPr="009E27B4">
              <w:t xml:space="preserve"> </w:t>
            </w:r>
            <w:r>
              <w:t xml:space="preserve">path to the </w:t>
            </w:r>
            <w:r w:rsidRPr="009E27B4">
              <w:t xml:space="preserve">directory </w:t>
            </w:r>
            <w:r>
              <w:t>in which</w:t>
            </w:r>
            <w:r w:rsidRPr="009E27B4">
              <w:t xml:space="preserve"> to </w:t>
            </w:r>
            <w:r>
              <w:t xml:space="preserve">write the </w:t>
            </w:r>
            <w:r w:rsidR="00861158">
              <w:t>.</w:t>
            </w:r>
            <w:proofErr w:type="spellStart"/>
            <w:r w:rsidR="00861158">
              <w:t>csv</w:t>
            </w:r>
            <w:proofErr w:type="spellEnd"/>
            <w:r w:rsidR="00861158">
              <w:t xml:space="preserve"> </w:t>
            </w:r>
            <w:r>
              <w:t>file that contains the names of all of the servers running Forefront Protection 2010 in the specified domain.</w:t>
            </w:r>
          </w:p>
        </w:tc>
      </w:tr>
    </w:tbl>
    <w:p w:rsidR="00735FD9" w:rsidRDefault="00735FD9" w:rsidP="00735FD9">
      <w:pPr>
        <w:pStyle w:val="TableSpacing"/>
      </w:pPr>
    </w:p>
    <w:p w:rsidR="00AF554F" w:rsidRDefault="004A7543">
      <w:pPr>
        <w:pStyle w:val="Heading4"/>
      </w:pPr>
      <w:r>
        <w:t>Remarks</w:t>
      </w:r>
    </w:p>
    <w:p w:rsidR="004A7543" w:rsidRPr="004A7543" w:rsidRDefault="00167271" w:rsidP="004A7543">
      <w:pPr>
        <w:pStyle w:val="Text"/>
      </w:pPr>
      <w:r>
        <w:t xml:space="preserve">By default, the </w:t>
      </w:r>
      <w:r w:rsidR="00F746D5" w:rsidRPr="00F746D5">
        <w:t>Discover</w:t>
      </w:r>
      <w:r>
        <w:t xml:space="preserve"> action writes the results to the Windows PowerShell console. If you define a path using the </w:t>
      </w:r>
      <w:proofErr w:type="spellStart"/>
      <w:r w:rsidRPr="00167271">
        <w:rPr>
          <w:b/>
        </w:rPr>
        <w:t>ExportCsv</w:t>
      </w:r>
      <w:proofErr w:type="spellEnd"/>
      <w:r>
        <w:t xml:space="preserve"> option, the action </w:t>
      </w:r>
      <w:r w:rsidR="00E01F2B">
        <w:t xml:space="preserve">creates a </w:t>
      </w:r>
      <w:r w:rsidR="00B6515C">
        <w:t>.</w:t>
      </w:r>
      <w:proofErr w:type="spellStart"/>
      <w:r w:rsidR="00B6515C">
        <w:t>csv</w:t>
      </w:r>
      <w:proofErr w:type="spellEnd"/>
      <w:r w:rsidR="00B6515C">
        <w:t xml:space="preserve"> </w:t>
      </w:r>
      <w:r w:rsidR="00E01F2B">
        <w:t>file in the directory you specify and writes</w:t>
      </w:r>
      <w:r>
        <w:t xml:space="preserve"> the results to </w:t>
      </w:r>
      <w:r w:rsidR="00E01F2B">
        <w:t>it</w:t>
      </w:r>
      <w:r>
        <w:t>.</w:t>
      </w:r>
    </w:p>
    <w:p w:rsidR="00AF554F" w:rsidRDefault="00090381">
      <w:pPr>
        <w:pStyle w:val="Heading3"/>
      </w:pPr>
      <w:bookmarkStart w:id="26" w:name="_Toc268005615"/>
      <w:r>
        <w:t>Example</w:t>
      </w:r>
      <w:bookmarkEnd w:id="26"/>
    </w:p>
    <w:p w:rsidR="0093316B" w:rsidRDefault="00B6515C" w:rsidP="0093316B">
      <w:pPr>
        <w:pStyle w:val="Text"/>
      </w:pPr>
      <w:r>
        <w:t>This</w:t>
      </w:r>
      <w:r w:rsidR="0093316B">
        <w:t xml:space="preserve"> example uses the </w:t>
      </w:r>
      <w:r w:rsidR="00F746D5" w:rsidRPr="00F746D5">
        <w:t>Discover</w:t>
      </w:r>
      <w:r w:rsidR="0093316B">
        <w:t xml:space="preserve"> action to find all servers running the Forefront Protection product in the </w:t>
      </w:r>
      <w:proofErr w:type="spellStart"/>
      <w:r w:rsidR="0093316B">
        <w:t>Contoso</w:t>
      </w:r>
      <w:proofErr w:type="spellEnd"/>
      <w:r w:rsidR="0093316B">
        <w:t xml:space="preserve"> domain. </w:t>
      </w:r>
      <w:r w:rsidR="00E12081">
        <w:t xml:space="preserve">The </w:t>
      </w:r>
      <w:proofErr w:type="spellStart"/>
      <w:r w:rsidR="00E12081" w:rsidRPr="00E12081">
        <w:rPr>
          <w:b/>
        </w:rPr>
        <w:t>ExportCsv</w:t>
      </w:r>
      <w:proofErr w:type="spellEnd"/>
      <w:r w:rsidR="00E12081">
        <w:t xml:space="preserve"> option tells the </w:t>
      </w:r>
      <w:r w:rsidR="00395167">
        <w:t xml:space="preserve">script kit </w:t>
      </w:r>
      <w:r w:rsidR="00E12081">
        <w:t xml:space="preserve">that it should create a </w:t>
      </w:r>
      <w:r>
        <w:t>.</w:t>
      </w:r>
      <w:proofErr w:type="spellStart"/>
      <w:r>
        <w:t>csv</w:t>
      </w:r>
      <w:proofErr w:type="spellEnd"/>
      <w:r>
        <w:t xml:space="preserve"> </w:t>
      </w:r>
      <w:r w:rsidR="00E12081">
        <w:t xml:space="preserve">file in the current directory, </w:t>
      </w:r>
      <w:r w:rsidR="00E12081" w:rsidRPr="00E12081">
        <w:rPr>
          <w:rFonts w:ascii="Courier New" w:hAnsi="Courier New" w:cs="Courier New"/>
        </w:rPr>
        <w:t>C:\PS</w:t>
      </w:r>
      <w:r w:rsidR="00E12081">
        <w:t xml:space="preserve">, and </w:t>
      </w:r>
      <w:r>
        <w:t xml:space="preserve">then </w:t>
      </w:r>
      <w:r w:rsidR="00E12081">
        <w:t>write the results to it.</w:t>
      </w:r>
    </w:p>
    <w:p w:rsidR="00AF554F" w:rsidRDefault="0093316B">
      <w:pPr>
        <w:pStyle w:val="Code"/>
      </w:pPr>
      <w:r w:rsidRPr="00E758F1">
        <w:t>C:\PS&gt;.\FPSSK.ps1 -Discover -Domain Contoso.com –ExportCsv</w:t>
      </w:r>
      <w:r>
        <w:t xml:space="preserve"> .</w:t>
      </w:r>
      <w:r w:rsidRPr="00E758F1">
        <w:t xml:space="preserve"> </w:t>
      </w:r>
    </w:p>
    <w:p w:rsidR="00AF554F" w:rsidRDefault="00AE5176">
      <w:pPr>
        <w:pStyle w:val="Heading4"/>
      </w:pPr>
      <w:r>
        <w:t>See Also</w:t>
      </w:r>
    </w:p>
    <w:p w:rsidR="00AE5176" w:rsidRPr="00AE5176" w:rsidRDefault="00B6515C" w:rsidP="00AE5176">
      <w:pPr>
        <w:pStyle w:val="Text"/>
      </w:pPr>
      <w:proofErr w:type="gramStart"/>
      <w:r>
        <w:t>The "</w:t>
      </w:r>
      <w:hyperlink w:anchor="_Discovering_Forefront_Protection" w:history="1">
        <w:r w:rsidR="00000285" w:rsidRPr="00000285">
          <w:rPr>
            <w:rStyle w:val="Hyperlink"/>
          </w:rPr>
          <w:t>Discovering Forefront Protection Servers</w:t>
        </w:r>
      </w:hyperlink>
      <w:r>
        <w:t>" section in this script kit guidance.</w:t>
      </w:r>
      <w:proofErr w:type="gramEnd"/>
    </w:p>
    <w:p w:rsidR="00E90FD2" w:rsidRDefault="002B1CAE" w:rsidP="00687E74">
      <w:pPr>
        <w:pStyle w:val="Heading2"/>
      </w:pPr>
      <w:bookmarkStart w:id="27" w:name="_Export"/>
      <w:bookmarkStart w:id="28" w:name="_Toc268005616"/>
      <w:bookmarkEnd w:id="27"/>
      <w:r>
        <w:t>Export</w:t>
      </w:r>
      <w:bookmarkEnd w:id="28"/>
    </w:p>
    <w:p w:rsidR="00AF554F" w:rsidRDefault="006D2C3C">
      <w:pPr>
        <w:pStyle w:val="Text"/>
      </w:pPr>
      <w:r>
        <w:t>This section defines the syntax and options that you can use for the Export action.</w:t>
      </w:r>
    </w:p>
    <w:p w:rsidR="00AF554F" w:rsidRDefault="00090381">
      <w:pPr>
        <w:pStyle w:val="Heading3"/>
      </w:pPr>
      <w:bookmarkStart w:id="29" w:name="_Toc268005617"/>
      <w:r>
        <w:t>Syntax</w:t>
      </w:r>
      <w:bookmarkEnd w:id="29"/>
    </w:p>
    <w:p w:rsidR="00AF554F" w:rsidRDefault="00BF2D38">
      <w:pPr>
        <w:pStyle w:val="Code"/>
      </w:pPr>
      <w:r>
        <w:t>FPSSK.ps1 –Export [</w:t>
      </w:r>
      <w:r w:rsidR="000C1072">
        <w:t>-</w:t>
      </w:r>
      <w:r>
        <w:t xml:space="preserve">Path] [-ComputerName] </w:t>
      </w:r>
      <w:r w:rsidR="000C1072">
        <w:t>[-Element]</w:t>
      </w:r>
      <w:r>
        <w:br/>
        <w:t>[-DiscoverCsv] [-Log]</w:t>
      </w:r>
    </w:p>
    <w:p w:rsidR="00AF554F" w:rsidRDefault="00B30F25">
      <w:pPr>
        <w:pStyle w:val="Heading3"/>
      </w:pPr>
      <w:bookmarkStart w:id="30" w:name="_Toc268005618"/>
      <w:r>
        <w:t>Description</w:t>
      </w:r>
      <w:bookmarkEnd w:id="30"/>
    </w:p>
    <w:p w:rsidR="00B30F25" w:rsidRDefault="00CA7232" w:rsidP="00B30F25">
      <w:pPr>
        <w:pStyle w:val="Text"/>
      </w:pPr>
      <w:r>
        <w:t>This action c</w:t>
      </w:r>
      <w:r w:rsidR="00B30F25">
        <w:t xml:space="preserve">aptures the Forefront Protection 2010 configuration settings from the specified array of computers and </w:t>
      </w:r>
      <w:r w:rsidR="007B7DC0">
        <w:t xml:space="preserve">then </w:t>
      </w:r>
      <w:r w:rsidR="00B30F25">
        <w:t xml:space="preserve">stores the settings to an </w:t>
      </w:r>
      <w:r w:rsidR="007B7DC0">
        <w:t xml:space="preserve">.xml </w:t>
      </w:r>
      <w:r w:rsidR="00B30F25">
        <w:t xml:space="preserve">file and a </w:t>
      </w:r>
      <w:r w:rsidR="007B7DC0">
        <w:t>.</w:t>
      </w:r>
      <w:proofErr w:type="spellStart"/>
      <w:r w:rsidR="007B7DC0">
        <w:t>csv</w:t>
      </w:r>
      <w:proofErr w:type="spellEnd"/>
      <w:r w:rsidR="007B7DC0">
        <w:t xml:space="preserve"> </w:t>
      </w:r>
      <w:r w:rsidR="00B30F25">
        <w:t>file</w:t>
      </w:r>
      <w:r w:rsidR="00652987">
        <w:t xml:space="preserve"> on the local computer</w:t>
      </w:r>
      <w:r w:rsidR="00B30F25">
        <w:t>.</w:t>
      </w:r>
    </w:p>
    <w:p w:rsidR="00AF554F" w:rsidRDefault="00E067FB" w:rsidP="00C77350">
      <w:pPr>
        <w:pStyle w:val="Heading3"/>
      </w:pPr>
      <w:bookmarkStart w:id="31" w:name="_Toc268005619"/>
      <w:r>
        <w:lastRenderedPageBreak/>
        <w:t>Options</w:t>
      </w:r>
      <w:bookmarkEnd w:id="31"/>
    </w:p>
    <w:p w:rsidR="00735FD9" w:rsidRDefault="00735FD9" w:rsidP="00C77350">
      <w:pPr>
        <w:pStyle w:val="Text"/>
        <w:keepNext/>
      </w:pPr>
      <w:r>
        <w:t>The following table includes the options and descriptions for the Export action.</w:t>
      </w:r>
    </w:p>
    <w:p w:rsidR="00735FD9" w:rsidRDefault="00735FD9" w:rsidP="00735FD9">
      <w:pPr>
        <w:pStyle w:val="Label"/>
      </w:pPr>
      <w:proofErr w:type="gramStart"/>
      <w:r>
        <w:t xml:space="preserve">Table </w:t>
      </w:r>
      <w:r w:rsidR="00495467">
        <w:t>3</w:t>
      </w:r>
      <w:r>
        <w:t>.</w:t>
      </w:r>
      <w:proofErr w:type="gramEnd"/>
      <w:r>
        <w:t xml:space="preserve"> Export Options and Descriptions</w:t>
      </w:r>
    </w:p>
    <w:tbl>
      <w:tblPr>
        <w:tblW w:w="783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firstRow="0" w:lastRow="0" w:firstColumn="0" w:lastColumn="0" w:noHBand="0" w:noVBand="0"/>
      </w:tblPr>
      <w:tblGrid>
        <w:gridCol w:w="1762"/>
        <w:gridCol w:w="6068"/>
      </w:tblGrid>
      <w:tr w:rsidR="00735FD9" w:rsidRPr="006B6070" w:rsidTr="00896111">
        <w:trPr>
          <w:cantSplit/>
          <w:tblHeader/>
        </w:trPr>
        <w:tc>
          <w:tcPr>
            <w:tcW w:w="1125" w:type="pct"/>
            <w:shd w:val="pct50" w:color="C0C0C0" w:fill="auto"/>
          </w:tcPr>
          <w:p w:rsidR="00735FD9" w:rsidRPr="006B6070" w:rsidRDefault="00735FD9" w:rsidP="00735FD9">
            <w:pPr>
              <w:pStyle w:val="Text"/>
              <w:rPr>
                <w:b/>
              </w:rPr>
            </w:pPr>
            <w:r>
              <w:rPr>
                <w:b/>
              </w:rPr>
              <w:t>Option</w:t>
            </w:r>
          </w:p>
        </w:tc>
        <w:tc>
          <w:tcPr>
            <w:tcW w:w="3875" w:type="pct"/>
            <w:shd w:val="pct50" w:color="C0C0C0" w:fill="auto"/>
          </w:tcPr>
          <w:p w:rsidR="00735FD9" w:rsidRPr="006B6070" w:rsidRDefault="00735FD9" w:rsidP="00735FD9">
            <w:pPr>
              <w:pStyle w:val="Text"/>
              <w:rPr>
                <w:b/>
              </w:rPr>
            </w:pPr>
            <w:r>
              <w:rPr>
                <w:b/>
              </w:rPr>
              <w:t>Description</w:t>
            </w:r>
          </w:p>
        </w:tc>
      </w:tr>
      <w:tr w:rsidR="00735FD9" w:rsidRPr="006B6070" w:rsidTr="00896111">
        <w:trPr>
          <w:cantSplit/>
        </w:trPr>
        <w:tc>
          <w:tcPr>
            <w:tcW w:w="1125" w:type="pct"/>
          </w:tcPr>
          <w:p w:rsidR="00735FD9" w:rsidRPr="007B7DC0" w:rsidRDefault="007B7DC0" w:rsidP="00735FD9">
            <w:pPr>
              <w:pStyle w:val="Text"/>
              <w:rPr>
                <w:b/>
                <w:i/>
              </w:rPr>
            </w:pPr>
            <w:r w:rsidRPr="007B7DC0">
              <w:rPr>
                <w:rStyle w:val="Emphasis"/>
                <w:b/>
                <w:i w:val="0"/>
              </w:rPr>
              <w:t>Path</w:t>
            </w:r>
          </w:p>
        </w:tc>
        <w:tc>
          <w:tcPr>
            <w:tcW w:w="3875" w:type="pct"/>
          </w:tcPr>
          <w:p w:rsidR="00735FD9" w:rsidRPr="006B6070" w:rsidRDefault="00896111" w:rsidP="00823DF5">
            <w:pPr>
              <w:pStyle w:val="Text"/>
            </w:pPr>
            <w:r w:rsidRPr="00896111">
              <w:t xml:space="preserve">Required. Specifies the path to the directory in which to write the </w:t>
            </w:r>
            <w:r w:rsidR="00823DF5">
              <w:t xml:space="preserve">.xml </w:t>
            </w:r>
            <w:r w:rsidRPr="00896111">
              <w:t xml:space="preserve">file and </w:t>
            </w:r>
            <w:r w:rsidR="00823DF5">
              <w:t>.</w:t>
            </w:r>
            <w:proofErr w:type="spellStart"/>
            <w:r w:rsidR="00823DF5">
              <w:t>csv</w:t>
            </w:r>
            <w:proofErr w:type="spellEnd"/>
            <w:r w:rsidR="00823DF5">
              <w:t xml:space="preserve"> </w:t>
            </w:r>
            <w:r w:rsidRPr="00896111">
              <w:t>file that contain the Forefront Protection 2010 configuration settings.</w:t>
            </w:r>
          </w:p>
        </w:tc>
      </w:tr>
      <w:tr w:rsidR="00735FD9" w:rsidRPr="006B6070" w:rsidTr="00896111">
        <w:trPr>
          <w:cantSplit/>
        </w:trPr>
        <w:tc>
          <w:tcPr>
            <w:tcW w:w="1125" w:type="pct"/>
          </w:tcPr>
          <w:p w:rsidR="00735FD9" w:rsidRPr="007B7DC0" w:rsidRDefault="007B7DC0" w:rsidP="00735FD9">
            <w:pPr>
              <w:pStyle w:val="Text"/>
              <w:rPr>
                <w:b/>
                <w:i/>
              </w:rPr>
            </w:pPr>
            <w:proofErr w:type="spellStart"/>
            <w:r w:rsidRPr="007B7DC0">
              <w:rPr>
                <w:rStyle w:val="Emphasis"/>
                <w:b/>
                <w:i w:val="0"/>
              </w:rPr>
              <w:t>ComputerName</w:t>
            </w:r>
            <w:proofErr w:type="spellEnd"/>
          </w:p>
        </w:tc>
        <w:tc>
          <w:tcPr>
            <w:tcW w:w="3875" w:type="pct"/>
          </w:tcPr>
          <w:p w:rsidR="00896111" w:rsidRDefault="00896111" w:rsidP="00896111">
            <w:pPr>
              <w:pStyle w:val="Text"/>
            </w:pPr>
            <w:r>
              <w:t>Specifies an array of target computers from which to capture the Forefront Protection configuration settings. The default is the local computer.</w:t>
            </w:r>
          </w:p>
          <w:p w:rsidR="00735FD9" w:rsidRPr="006B6070" w:rsidRDefault="0083259E" w:rsidP="00896111">
            <w:pPr>
              <w:pStyle w:val="Text"/>
            </w:pPr>
            <w:r>
              <w:t xml:space="preserve">For this option, in the PowerShell console type </w:t>
            </w:r>
            <w:r w:rsidR="00896111">
              <w:t>the NetBIOS name, an IP address, or a fully-qualified domain name of one or more computers. To specify the local computer, type the computer name, "</w:t>
            </w:r>
            <w:proofErr w:type="spellStart"/>
            <w:r w:rsidR="00896111">
              <w:t>localhost</w:t>
            </w:r>
            <w:proofErr w:type="spellEnd"/>
            <w:r w:rsidR="00896111">
              <w:t>", or a dot (.). When the computer is in a different domain than the management computer, the fully-qualified domain name is required.</w:t>
            </w:r>
          </w:p>
        </w:tc>
      </w:tr>
      <w:tr w:rsidR="00050FCC" w:rsidRPr="006B6070" w:rsidTr="00896111">
        <w:trPr>
          <w:cantSplit/>
        </w:trPr>
        <w:tc>
          <w:tcPr>
            <w:tcW w:w="1125" w:type="pct"/>
          </w:tcPr>
          <w:p w:rsidR="00050FCC" w:rsidRPr="007B7DC0" w:rsidRDefault="007B7DC0" w:rsidP="00735FD9">
            <w:pPr>
              <w:pStyle w:val="Text"/>
              <w:rPr>
                <w:b/>
                <w:i/>
              </w:rPr>
            </w:pPr>
            <w:r w:rsidRPr="007B7DC0">
              <w:rPr>
                <w:rStyle w:val="Emphasis"/>
                <w:b/>
                <w:i w:val="0"/>
              </w:rPr>
              <w:t>Element</w:t>
            </w:r>
          </w:p>
        </w:tc>
        <w:tc>
          <w:tcPr>
            <w:tcW w:w="3875" w:type="pct"/>
          </w:tcPr>
          <w:p w:rsidR="00050FCC" w:rsidRPr="006B6070" w:rsidRDefault="00896111" w:rsidP="00735FD9">
            <w:pPr>
              <w:pStyle w:val="Text"/>
            </w:pPr>
            <w:r w:rsidRPr="00896111">
              <w:t xml:space="preserve">Specifies the configuration sections to capture. If you do not specify this option, the Export action captures all Forefront Protection 2010 configuration settings. For more information, see </w:t>
            </w:r>
            <w:r>
              <w:t>the "</w:t>
            </w:r>
            <w:hyperlink w:anchor="_Exporting_Partial_Forefront" w:history="1">
              <w:r w:rsidRPr="00896111">
                <w:rPr>
                  <w:rStyle w:val="Hyperlink"/>
                </w:rPr>
                <w:t>Exporting Partial Forefront Protection Configurations</w:t>
              </w:r>
            </w:hyperlink>
            <w:r>
              <w:t>" section</w:t>
            </w:r>
            <w:r w:rsidRPr="00896111">
              <w:t>.</w:t>
            </w:r>
          </w:p>
        </w:tc>
      </w:tr>
      <w:tr w:rsidR="00735FD9" w:rsidRPr="006B6070" w:rsidTr="00896111">
        <w:trPr>
          <w:cantSplit/>
        </w:trPr>
        <w:tc>
          <w:tcPr>
            <w:tcW w:w="1125" w:type="pct"/>
          </w:tcPr>
          <w:p w:rsidR="00735FD9" w:rsidRPr="007B7DC0" w:rsidRDefault="007B7DC0" w:rsidP="00735FD9">
            <w:pPr>
              <w:pStyle w:val="Text"/>
              <w:rPr>
                <w:b/>
                <w:i/>
              </w:rPr>
            </w:pPr>
            <w:proofErr w:type="spellStart"/>
            <w:r w:rsidRPr="007B7DC0">
              <w:rPr>
                <w:rStyle w:val="Emphasis"/>
                <w:b/>
                <w:i w:val="0"/>
              </w:rPr>
              <w:t>DiscoverCsv</w:t>
            </w:r>
            <w:proofErr w:type="spellEnd"/>
          </w:p>
        </w:tc>
        <w:tc>
          <w:tcPr>
            <w:tcW w:w="3875" w:type="pct"/>
          </w:tcPr>
          <w:p w:rsidR="00735FD9" w:rsidRPr="006B6070" w:rsidRDefault="00896111" w:rsidP="00823DF5">
            <w:pPr>
              <w:pStyle w:val="Text"/>
            </w:pPr>
            <w:r w:rsidRPr="00896111">
              <w:t xml:space="preserve">Specifies the full file path to the </w:t>
            </w:r>
            <w:r w:rsidR="00823DF5">
              <w:t>.</w:t>
            </w:r>
            <w:proofErr w:type="spellStart"/>
            <w:r w:rsidR="00823DF5">
              <w:t>csv</w:t>
            </w:r>
            <w:proofErr w:type="spellEnd"/>
            <w:r w:rsidR="00823DF5">
              <w:t xml:space="preserve"> </w:t>
            </w:r>
            <w:r w:rsidRPr="00896111">
              <w:t xml:space="preserve">file that was created using the </w:t>
            </w:r>
            <w:hyperlink w:anchor="_The_Discover_Action" w:history="1">
              <w:r w:rsidRPr="00896111">
                <w:rPr>
                  <w:rStyle w:val="Hyperlink"/>
                </w:rPr>
                <w:t>Discover</w:t>
              </w:r>
            </w:hyperlink>
            <w:r w:rsidRPr="00896111">
              <w:t xml:space="preserve"> action</w:t>
            </w:r>
            <w:r w:rsidR="00823DF5">
              <w:t>, which</w:t>
            </w:r>
            <w:r w:rsidRPr="00896111">
              <w:t xml:space="preserve"> contains a list of computers running Forefront Protection 2010.</w:t>
            </w:r>
          </w:p>
        </w:tc>
      </w:tr>
      <w:tr w:rsidR="00735FD9" w:rsidRPr="006B6070" w:rsidTr="00896111">
        <w:trPr>
          <w:cantSplit/>
        </w:trPr>
        <w:tc>
          <w:tcPr>
            <w:tcW w:w="1125" w:type="pct"/>
          </w:tcPr>
          <w:p w:rsidR="00735FD9" w:rsidRPr="007B7DC0" w:rsidRDefault="007B7DC0" w:rsidP="00735FD9">
            <w:pPr>
              <w:pStyle w:val="Text"/>
              <w:rPr>
                <w:b/>
                <w:i/>
              </w:rPr>
            </w:pPr>
            <w:r w:rsidRPr="007B7DC0">
              <w:rPr>
                <w:rStyle w:val="Emphasis"/>
                <w:b/>
                <w:i w:val="0"/>
              </w:rPr>
              <w:t>Log</w:t>
            </w:r>
          </w:p>
        </w:tc>
        <w:tc>
          <w:tcPr>
            <w:tcW w:w="3875" w:type="pct"/>
          </w:tcPr>
          <w:p w:rsidR="00735FD9" w:rsidRPr="006B6070" w:rsidRDefault="00896111" w:rsidP="00735FD9">
            <w:pPr>
              <w:pStyle w:val="Text"/>
            </w:pPr>
            <w:r w:rsidRPr="00896111">
              <w:t>Specifies the directory path where the action writes log files. This option also tells the action to write the results to a log file.</w:t>
            </w:r>
          </w:p>
        </w:tc>
      </w:tr>
    </w:tbl>
    <w:p w:rsidR="00735FD9" w:rsidRDefault="00735FD9" w:rsidP="00735FD9">
      <w:pPr>
        <w:pStyle w:val="TableSpacing"/>
      </w:pPr>
    </w:p>
    <w:p w:rsidR="00AF554F" w:rsidRDefault="004A7543">
      <w:pPr>
        <w:pStyle w:val="Heading4"/>
      </w:pPr>
      <w:r>
        <w:t>Remarks</w:t>
      </w:r>
    </w:p>
    <w:p w:rsidR="00E94E58" w:rsidRDefault="00342152" w:rsidP="00342152">
      <w:pPr>
        <w:pStyle w:val="Text"/>
      </w:pPr>
      <w:r>
        <w:t xml:space="preserve">You can select specific configuration sections to capture by using the </w:t>
      </w:r>
      <w:r w:rsidRPr="00573C86">
        <w:rPr>
          <w:b/>
        </w:rPr>
        <w:t>Element</w:t>
      </w:r>
      <w:r>
        <w:t xml:space="preserve"> option and specifying one or more configuration section names as a list of comma-separated strings.</w:t>
      </w:r>
    </w:p>
    <w:p w:rsidR="00AF554F" w:rsidRDefault="00E94E58">
      <w:pPr>
        <w:pStyle w:val="AlertText"/>
      </w:pPr>
      <w:r w:rsidRPr="00E94E58">
        <w:rPr>
          <w:b/>
        </w:rPr>
        <w:t>Note</w:t>
      </w:r>
      <w:r w:rsidR="001E6496">
        <w:t>   </w:t>
      </w:r>
      <w:r>
        <w:t>This is an advanced scenario and does not back up the full Forefront Protection 2010 configuration.</w:t>
      </w:r>
    </w:p>
    <w:p w:rsidR="00432CBF" w:rsidRPr="00EC0EF4" w:rsidRDefault="001E6496" w:rsidP="00432CBF">
      <w:pPr>
        <w:pStyle w:val="Text"/>
        <w:rPr>
          <w:color w:val="auto"/>
        </w:rPr>
      </w:pPr>
      <w:r>
        <w:rPr>
          <w:color w:val="auto"/>
        </w:rPr>
        <w:t>T</w:t>
      </w:r>
      <w:r w:rsidR="00432CBF" w:rsidRPr="00EC0EF4">
        <w:rPr>
          <w:color w:val="auto"/>
        </w:rPr>
        <w:t xml:space="preserve">wo options </w:t>
      </w:r>
      <w:r>
        <w:rPr>
          <w:color w:val="auto"/>
        </w:rPr>
        <w:t xml:space="preserve">are available </w:t>
      </w:r>
      <w:r w:rsidR="00432CBF" w:rsidRPr="00EC0EF4">
        <w:rPr>
          <w:color w:val="auto"/>
        </w:rPr>
        <w:t xml:space="preserve">to define remote servers in </w:t>
      </w:r>
      <w:r w:rsidR="00432CBF">
        <w:rPr>
          <w:color w:val="auto"/>
        </w:rPr>
        <w:t>this</w:t>
      </w:r>
      <w:r w:rsidR="00432CBF" w:rsidRPr="00EC0EF4">
        <w:rPr>
          <w:color w:val="auto"/>
        </w:rPr>
        <w:t xml:space="preserve"> operation:</w:t>
      </w:r>
    </w:p>
    <w:p w:rsidR="00AF554F" w:rsidRDefault="00432CBF">
      <w:pPr>
        <w:pStyle w:val="BulletedList1"/>
      </w:pPr>
      <w:proofErr w:type="spellStart"/>
      <w:r w:rsidRPr="00EC0EF4">
        <w:rPr>
          <w:b/>
        </w:rPr>
        <w:t>ComputerName</w:t>
      </w:r>
      <w:proofErr w:type="spellEnd"/>
      <w:r w:rsidRPr="00EC0EF4">
        <w:t xml:space="preserve">. </w:t>
      </w:r>
      <w:r w:rsidR="001E6496">
        <w:t>Use t</w:t>
      </w:r>
      <w:r w:rsidR="001E6496" w:rsidRPr="00EC0EF4">
        <w:t xml:space="preserve">his </w:t>
      </w:r>
      <w:r w:rsidRPr="00EC0EF4">
        <w:t xml:space="preserve">option </w:t>
      </w:r>
      <w:r w:rsidR="001E6496">
        <w:t>to specify</w:t>
      </w:r>
      <w:r w:rsidR="001E6496" w:rsidRPr="00EC0EF4">
        <w:t xml:space="preserve"> </w:t>
      </w:r>
      <w:r w:rsidRPr="00EC0EF4">
        <w:t>an array of computer names in the PowerShell console.</w:t>
      </w:r>
    </w:p>
    <w:p w:rsidR="00AF554F" w:rsidRDefault="00432CBF">
      <w:pPr>
        <w:pStyle w:val="BulletedList1"/>
      </w:pPr>
      <w:proofErr w:type="spellStart"/>
      <w:r>
        <w:rPr>
          <w:b/>
        </w:rPr>
        <w:t>Discover</w:t>
      </w:r>
      <w:r w:rsidRPr="00EC0EF4">
        <w:rPr>
          <w:b/>
        </w:rPr>
        <w:t>Csv</w:t>
      </w:r>
      <w:proofErr w:type="spellEnd"/>
      <w:r w:rsidRPr="00EC0EF4">
        <w:t xml:space="preserve">. </w:t>
      </w:r>
      <w:r w:rsidR="001E6496">
        <w:t>Use t</w:t>
      </w:r>
      <w:r w:rsidR="001E6496" w:rsidRPr="00EC0EF4">
        <w:t xml:space="preserve">his </w:t>
      </w:r>
      <w:r w:rsidRPr="00EC0EF4">
        <w:t xml:space="preserve">option </w:t>
      </w:r>
      <w:r w:rsidR="001E6496">
        <w:t>to specify</w:t>
      </w:r>
      <w:r w:rsidR="001E6496" w:rsidRPr="00EC0EF4">
        <w:t xml:space="preserve"> </w:t>
      </w:r>
      <w:r w:rsidRPr="00EC0EF4">
        <w:t xml:space="preserve">the </w:t>
      </w:r>
      <w:r w:rsidR="001E6496">
        <w:t>.</w:t>
      </w:r>
      <w:proofErr w:type="spellStart"/>
      <w:r w:rsidR="001E6496">
        <w:t>csv</w:t>
      </w:r>
      <w:proofErr w:type="spellEnd"/>
      <w:r w:rsidR="001E6496">
        <w:t xml:space="preserve"> </w:t>
      </w:r>
      <w:r w:rsidRPr="00EC0EF4">
        <w:t>file that the</w:t>
      </w:r>
      <w:r w:rsidR="0085088D">
        <w:t>;</w:t>
      </w:r>
      <w:r w:rsidRPr="00EC0EF4">
        <w:t xml:space="preserve"> script kit created when you ran the Discover action. This </w:t>
      </w:r>
      <w:r w:rsidR="001E6496">
        <w:t>.</w:t>
      </w:r>
      <w:proofErr w:type="spellStart"/>
      <w:r w:rsidR="001E6496">
        <w:t>csv</w:t>
      </w:r>
      <w:proofErr w:type="spellEnd"/>
      <w:r w:rsidR="001E6496">
        <w:t xml:space="preserve"> </w:t>
      </w:r>
      <w:r w:rsidRPr="00EC0EF4">
        <w:t>file contains the full list of all servers on a domain run</w:t>
      </w:r>
      <w:r w:rsidR="001E6496">
        <w:t>ning</w:t>
      </w:r>
      <w:r w:rsidRPr="00EC0EF4">
        <w:t xml:space="preserve"> Forefront Protection Server 2010. You can edit the file to contain only Microsoft Exchange Server computers or SharePoint </w:t>
      </w:r>
      <w:r w:rsidR="001E6496">
        <w:t>S</w:t>
      </w:r>
      <w:r w:rsidR="001E6496" w:rsidRPr="00EC0EF4">
        <w:t xml:space="preserve">erver </w:t>
      </w:r>
      <w:r w:rsidRPr="00EC0EF4">
        <w:t>computers.</w:t>
      </w:r>
    </w:p>
    <w:p w:rsidR="00AF554F" w:rsidRDefault="000A7144">
      <w:pPr>
        <w:pStyle w:val="AlertTextinList1"/>
      </w:pPr>
      <w:r w:rsidRPr="00F2145F">
        <w:rPr>
          <w:b/>
        </w:rPr>
        <w:t>Important</w:t>
      </w:r>
      <w:r w:rsidR="001E6496">
        <w:t>   </w:t>
      </w:r>
      <w:r>
        <w:t xml:space="preserve">On computers running Microsoft Exchange Server, </w:t>
      </w:r>
      <w:r w:rsidR="001E6496">
        <w:t>we</w:t>
      </w:r>
      <w:r>
        <w:t xml:space="preserve"> recommend</w:t>
      </w:r>
      <w:r w:rsidR="0083259E">
        <w:t xml:space="preserve"> </w:t>
      </w:r>
      <w:r w:rsidR="001E6496">
        <w:t>to</w:t>
      </w:r>
      <w:r>
        <w:t xml:space="preserve"> not </w:t>
      </w:r>
      <w:proofErr w:type="gramStart"/>
      <w:r w:rsidR="001E6496">
        <w:t>use</w:t>
      </w:r>
      <w:proofErr w:type="gramEnd"/>
      <w:r w:rsidR="001E6496">
        <w:t xml:space="preserve"> </w:t>
      </w:r>
      <w:r>
        <w:t xml:space="preserve">the </w:t>
      </w:r>
      <w:r w:rsidRPr="00F2145F">
        <w:rPr>
          <w:b/>
        </w:rPr>
        <w:t>Import</w:t>
      </w:r>
      <w:r>
        <w:t xml:space="preserve"> or </w:t>
      </w:r>
      <w:r w:rsidRPr="00F2145F">
        <w:rPr>
          <w:b/>
        </w:rPr>
        <w:t>Export</w:t>
      </w:r>
      <w:r>
        <w:t xml:space="preserve"> options unless the Forefront Protection 2010 for Microsoft Exchange Server </w:t>
      </w:r>
      <w:proofErr w:type="spellStart"/>
      <w:r>
        <w:rPr>
          <w:b/>
        </w:rPr>
        <w:t>ExchangeManagementAvailable</w:t>
      </w:r>
      <w:proofErr w:type="spellEnd"/>
      <w:r>
        <w:t xml:space="preserve"> variable is set to </w:t>
      </w:r>
      <w:r w:rsidRPr="000A7144">
        <w:rPr>
          <w:b/>
        </w:rPr>
        <w:t>true</w:t>
      </w:r>
      <w:r>
        <w:t xml:space="preserve">. For more information, </w:t>
      </w:r>
      <w:r w:rsidR="00115C64">
        <w:t xml:space="preserve">see </w:t>
      </w:r>
      <w:r w:rsidR="001E6496">
        <w:t>the "</w:t>
      </w:r>
      <w:hyperlink w:anchor="_Troubleshooting_Export_and" w:history="1">
        <w:r w:rsidR="00115C64" w:rsidRPr="00115C64">
          <w:rPr>
            <w:rStyle w:val="Hyperlink"/>
          </w:rPr>
          <w:t>Troubleshooting Export and Import Failures on Microsoft Exchange Servers</w:t>
        </w:r>
      </w:hyperlink>
      <w:r w:rsidR="001E6496">
        <w:t>" section</w:t>
      </w:r>
      <w:r>
        <w:t>.</w:t>
      </w:r>
    </w:p>
    <w:p w:rsidR="00C77350" w:rsidRPr="00C77350" w:rsidRDefault="00C77350" w:rsidP="00C77350">
      <w:pPr>
        <w:pStyle w:val="Text"/>
        <w:rPr>
          <w:szCs w:val="36"/>
        </w:rPr>
      </w:pPr>
      <w:r w:rsidRPr="00C77350">
        <w:br w:type="page"/>
      </w:r>
    </w:p>
    <w:p w:rsidR="00AF554F" w:rsidRDefault="00090381">
      <w:pPr>
        <w:pStyle w:val="Heading3"/>
      </w:pPr>
      <w:bookmarkStart w:id="32" w:name="_Toc268005620"/>
      <w:r>
        <w:lastRenderedPageBreak/>
        <w:t>Example</w:t>
      </w:r>
      <w:bookmarkEnd w:id="32"/>
    </w:p>
    <w:p w:rsidR="0093316B" w:rsidRDefault="00822495" w:rsidP="0093316B">
      <w:pPr>
        <w:pStyle w:val="Text"/>
      </w:pPr>
      <w:r>
        <w:t>This</w:t>
      </w:r>
      <w:r w:rsidR="0093316B">
        <w:t xml:space="preserve"> example uses the </w:t>
      </w:r>
      <w:r w:rsidR="00F746D5" w:rsidRPr="00F746D5">
        <w:t>Export</w:t>
      </w:r>
      <w:r w:rsidR="0093316B">
        <w:t xml:space="preserve"> action to capture the configuration settings </w:t>
      </w:r>
      <w:r>
        <w:t xml:space="preserve">of </w:t>
      </w:r>
      <w:r w:rsidR="0093316B">
        <w:t xml:space="preserve">two servers on the domain, one named </w:t>
      </w:r>
      <w:r w:rsidR="0093316B" w:rsidRPr="00770FC9">
        <w:rPr>
          <w:rFonts w:ascii="Courier New" w:hAnsi="Courier New" w:cs="Courier New"/>
        </w:rPr>
        <w:t>server1.contoso.com</w:t>
      </w:r>
      <w:r w:rsidR="0093316B">
        <w:t xml:space="preserve"> and the other named </w:t>
      </w:r>
      <w:r w:rsidR="0093316B" w:rsidRPr="00770FC9">
        <w:rPr>
          <w:rFonts w:ascii="Courier New" w:hAnsi="Courier New" w:cs="Courier New"/>
        </w:rPr>
        <w:t>server2.contoso.com</w:t>
      </w:r>
      <w:r w:rsidR="0093316B">
        <w:t xml:space="preserve">. The command </w:t>
      </w:r>
      <w:r w:rsidR="00770FC9">
        <w:t xml:space="preserve">uses the </w:t>
      </w:r>
      <w:r w:rsidR="00770FC9" w:rsidRPr="00770FC9">
        <w:rPr>
          <w:b/>
        </w:rPr>
        <w:t>Path</w:t>
      </w:r>
      <w:r w:rsidR="00770FC9">
        <w:t xml:space="preserve"> option to write</w:t>
      </w:r>
      <w:r w:rsidR="0093316B">
        <w:t xml:space="preserve"> the resultant configuration files to the same directory from which the </w:t>
      </w:r>
      <w:r w:rsidR="00F746D5" w:rsidRPr="00F746D5">
        <w:t>Export</w:t>
      </w:r>
      <w:r w:rsidR="0093316B">
        <w:t xml:space="preserve"> action is run, the </w:t>
      </w:r>
      <w:r w:rsidR="0093316B" w:rsidRPr="00D30808">
        <w:rPr>
          <w:rFonts w:ascii="Courier New" w:hAnsi="Courier New" w:cs="Courier New"/>
        </w:rPr>
        <w:t>C:\PS</w:t>
      </w:r>
      <w:r w:rsidR="0093316B">
        <w:t xml:space="preserve"> directory.</w:t>
      </w:r>
    </w:p>
    <w:p w:rsidR="00AF554F" w:rsidRDefault="0093316B">
      <w:pPr>
        <w:pStyle w:val="Code"/>
      </w:pPr>
      <w:r w:rsidRPr="00D30808">
        <w:t>C:\PS&gt;.\FPSSK.ps1 -Export -Path . -ComputerName server1.contoso.com, server2.contoso.com</w:t>
      </w:r>
    </w:p>
    <w:p w:rsidR="00AF554F" w:rsidRDefault="00AE5176">
      <w:pPr>
        <w:pStyle w:val="Heading4"/>
      </w:pPr>
      <w:bookmarkStart w:id="33" w:name="_Import"/>
      <w:bookmarkEnd w:id="33"/>
      <w:r>
        <w:t>See Also</w:t>
      </w:r>
    </w:p>
    <w:p w:rsidR="00AE5176" w:rsidRPr="00AE5176" w:rsidRDefault="00822495" w:rsidP="00AE5176">
      <w:pPr>
        <w:pStyle w:val="Text"/>
      </w:pPr>
      <w:proofErr w:type="gramStart"/>
      <w:r>
        <w:t>The "</w:t>
      </w:r>
      <w:hyperlink w:anchor="_Capturing_a_Baseline" w:history="1">
        <w:r w:rsidR="00000285" w:rsidRPr="00000285">
          <w:rPr>
            <w:rStyle w:val="Hyperlink"/>
          </w:rPr>
          <w:t>Capturing a Baseline Server Configuration</w:t>
        </w:r>
      </w:hyperlink>
      <w:r>
        <w:t>" section in this script kit guidance.</w:t>
      </w:r>
      <w:proofErr w:type="gramEnd"/>
    </w:p>
    <w:p w:rsidR="00E90FD2" w:rsidRDefault="002B1CAE" w:rsidP="00687E74">
      <w:pPr>
        <w:pStyle w:val="Heading2"/>
      </w:pPr>
      <w:bookmarkStart w:id="34" w:name="_Import_1"/>
      <w:bookmarkStart w:id="35" w:name="_Toc268005621"/>
      <w:bookmarkEnd w:id="34"/>
      <w:r>
        <w:t>Import</w:t>
      </w:r>
      <w:bookmarkEnd w:id="35"/>
    </w:p>
    <w:p w:rsidR="00AF554F" w:rsidRDefault="006D2C3C">
      <w:pPr>
        <w:pStyle w:val="Text"/>
      </w:pPr>
      <w:r>
        <w:t>This section defines the syntax and options that you can use for the Import action.</w:t>
      </w:r>
    </w:p>
    <w:p w:rsidR="00AF554F" w:rsidRDefault="00090381">
      <w:pPr>
        <w:pStyle w:val="Heading3"/>
      </w:pPr>
      <w:bookmarkStart w:id="36" w:name="_Toc268005622"/>
      <w:r>
        <w:t>Syntax</w:t>
      </w:r>
      <w:bookmarkEnd w:id="36"/>
    </w:p>
    <w:p w:rsidR="00AF554F" w:rsidRDefault="00BF2D38">
      <w:pPr>
        <w:pStyle w:val="Code"/>
      </w:pPr>
      <w:r w:rsidRPr="00FD21E0">
        <w:t xml:space="preserve">FPSSK.ps1 –Import [-XmlPath] [-CsvPath] [-ComputerName] </w:t>
      </w:r>
      <w:r w:rsidRPr="00FD21E0">
        <w:br/>
        <w:t>[-DiscoverCsv] [-Log]</w:t>
      </w:r>
      <w:r w:rsidR="004A7543" w:rsidRPr="00FD21E0">
        <w:t xml:space="preserve"> [-NoConfirm]</w:t>
      </w:r>
    </w:p>
    <w:p w:rsidR="00AF554F" w:rsidRDefault="00E94E58">
      <w:pPr>
        <w:pStyle w:val="Heading3"/>
      </w:pPr>
      <w:bookmarkStart w:id="37" w:name="_Toc268005623"/>
      <w:r>
        <w:t>Description</w:t>
      </w:r>
      <w:bookmarkEnd w:id="37"/>
    </w:p>
    <w:p w:rsidR="00E94E58" w:rsidRDefault="00CA7232" w:rsidP="00E94E58">
      <w:pPr>
        <w:pStyle w:val="Text"/>
      </w:pPr>
      <w:r>
        <w:t>This action i</w:t>
      </w:r>
      <w:r w:rsidR="00E94E58">
        <w:t xml:space="preserve">mports the configuration settings captured using the </w:t>
      </w:r>
      <w:r w:rsidR="00F746D5" w:rsidRPr="00F746D5">
        <w:t>Export</w:t>
      </w:r>
      <w:r w:rsidR="00E94E58">
        <w:t xml:space="preserve"> action to the specified array of target computers.</w:t>
      </w:r>
    </w:p>
    <w:p w:rsidR="00AF554F" w:rsidRDefault="00E067FB">
      <w:pPr>
        <w:pStyle w:val="Heading3"/>
      </w:pPr>
      <w:bookmarkStart w:id="38" w:name="_Toc268005624"/>
      <w:r>
        <w:t>Options</w:t>
      </w:r>
      <w:bookmarkEnd w:id="38"/>
    </w:p>
    <w:p w:rsidR="00735FD9" w:rsidRDefault="00735FD9" w:rsidP="00735FD9">
      <w:pPr>
        <w:pStyle w:val="Text"/>
      </w:pPr>
      <w:r>
        <w:t>The following table includes the options and descriptions for the Import action.</w:t>
      </w:r>
    </w:p>
    <w:p w:rsidR="00735FD9" w:rsidRDefault="00735FD9" w:rsidP="00735FD9">
      <w:pPr>
        <w:pStyle w:val="Label"/>
      </w:pPr>
      <w:proofErr w:type="gramStart"/>
      <w:r>
        <w:t xml:space="preserve">Table </w:t>
      </w:r>
      <w:r w:rsidR="00E20313">
        <w:t>4</w:t>
      </w:r>
      <w:r>
        <w:t>.</w:t>
      </w:r>
      <w:proofErr w:type="gramEnd"/>
      <w:r>
        <w:t xml:space="preserve"> Import Options and Descriptions</w:t>
      </w:r>
    </w:p>
    <w:tbl>
      <w:tblPr>
        <w:tblW w:w="792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firstRow="0" w:lastRow="0" w:firstColumn="0" w:lastColumn="0" w:noHBand="0" w:noVBand="0"/>
      </w:tblPr>
      <w:tblGrid>
        <w:gridCol w:w="1761"/>
        <w:gridCol w:w="6159"/>
      </w:tblGrid>
      <w:tr w:rsidR="00735FD9" w:rsidRPr="006B6070" w:rsidTr="00CA4871">
        <w:trPr>
          <w:cantSplit/>
          <w:tblHeader/>
        </w:trPr>
        <w:tc>
          <w:tcPr>
            <w:tcW w:w="1112" w:type="pct"/>
            <w:shd w:val="pct50" w:color="C0C0C0" w:fill="auto"/>
          </w:tcPr>
          <w:p w:rsidR="00735FD9" w:rsidRPr="006B6070" w:rsidRDefault="00735FD9" w:rsidP="00735FD9">
            <w:pPr>
              <w:pStyle w:val="Text"/>
              <w:rPr>
                <w:b/>
              </w:rPr>
            </w:pPr>
            <w:r>
              <w:rPr>
                <w:b/>
              </w:rPr>
              <w:t>Option</w:t>
            </w:r>
          </w:p>
        </w:tc>
        <w:tc>
          <w:tcPr>
            <w:tcW w:w="3888" w:type="pct"/>
            <w:shd w:val="pct50" w:color="C0C0C0" w:fill="auto"/>
          </w:tcPr>
          <w:p w:rsidR="00735FD9" w:rsidRPr="006B6070" w:rsidRDefault="00735FD9" w:rsidP="00735FD9">
            <w:pPr>
              <w:pStyle w:val="Text"/>
              <w:rPr>
                <w:b/>
              </w:rPr>
            </w:pPr>
            <w:r>
              <w:rPr>
                <w:b/>
              </w:rPr>
              <w:t>Description</w:t>
            </w:r>
          </w:p>
        </w:tc>
      </w:tr>
      <w:tr w:rsidR="00735FD9" w:rsidRPr="006B6070" w:rsidTr="00CA4871">
        <w:trPr>
          <w:cantSplit/>
        </w:trPr>
        <w:tc>
          <w:tcPr>
            <w:tcW w:w="1112" w:type="pct"/>
          </w:tcPr>
          <w:p w:rsidR="00735FD9" w:rsidRPr="00CA4871" w:rsidRDefault="000C3CFB" w:rsidP="00735FD9">
            <w:pPr>
              <w:pStyle w:val="Text"/>
              <w:rPr>
                <w:b/>
                <w:i/>
              </w:rPr>
            </w:pPr>
            <w:proofErr w:type="spellStart"/>
            <w:r w:rsidRPr="00CA4871">
              <w:rPr>
                <w:rStyle w:val="Emphasis"/>
                <w:b/>
                <w:i w:val="0"/>
              </w:rPr>
              <w:t>XmlPath</w:t>
            </w:r>
            <w:proofErr w:type="spellEnd"/>
          </w:p>
        </w:tc>
        <w:tc>
          <w:tcPr>
            <w:tcW w:w="3888" w:type="pct"/>
          </w:tcPr>
          <w:p w:rsidR="00735FD9" w:rsidRPr="006B6070" w:rsidRDefault="00CA4871" w:rsidP="007C3465">
            <w:pPr>
              <w:pStyle w:val="Text"/>
            </w:pPr>
            <w:r w:rsidRPr="00CA4871">
              <w:t xml:space="preserve">Required. Specifies a full file path to the Forefront Protection 2010 configuration settings </w:t>
            </w:r>
            <w:r w:rsidR="007C3465">
              <w:t xml:space="preserve">.xml </w:t>
            </w:r>
            <w:r w:rsidRPr="00CA4871">
              <w:t>file to load on the specified servers.</w:t>
            </w:r>
          </w:p>
        </w:tc>
      </w:tr>
      <w:tr w:rsidR="00735FD9" w:rsidRPr="006B6070" w:rsidTr="00CA4871">
        <w:trPr>
          <w:cantSplit/>
        </w:trPr>
        <w:tc>
          <w:tcPr>
            <w:tcW w:w="1112" w:type="pct"/>
          </w:tcPr>
          <w:p w:rsidR="00735FD9" w:rsidRPr="00CA4871" w:rsidRDefault="000C3CFB" w:rsidP="00735FD9">
            <w:pPr>
              <w:pStyle w:val="Text"/>
              <w:rPr>
                <w:b/>
                <w:i/>
              </w:rPr>
            </w:pPr>
            <w:proofErr w:type="spellStart"/>
            <w:r w:rsidRPr="00CA4871">
              <w:rPr>
                <w:rStyle w:val="Emphasis"/>
                <w:b/>
                <w:i w:val="0"/>
              </w:rPr>
              <w:t>CsvPath</w:t>
            </w:r>
            <w:proofErr w:type="spellEnd"/>
          </w:p>
        </w:tc>
        <w:tc>
          <w:tcPr>
            <w:tcW w:w="3888" w:type="pct"/>
          </w:tcPr>
          <w:p w:rsidR="00735FD9" w:rsidRPr="006B6070" w:rsidRDefault="00CA4871" w:rsidP="007C3465">
            <w:pPr>
              <w:pStyle w:val="Text"/>
            </w:pPr>
            <w:r w:rsidRPr="00CA4871">
              <w:t xml:space="preserve">Specifies a full file path to the Forefront Protection 2010 configuration setting </w:t>
            </w:r>
            <w:r w:rsidR="007C3465">
              <w:t>.</w:t>
            </w:r>
            <w:proofErr w:type="spellStart"/>
            <w:r w:rsidR="007C3465">
              <w:t>csv</w:t>
            </w:r>
            <w:proofErr w:type="spellEnd"/>
            <w:r w:rsidR="007C3465">
              <w:t xml:space="preserve"> </w:t>
            </w:r>
            <w:r w:rsidRPr="00CA4871">
              <w:t>file to load to the specified servers.</w:t>
            </w:r>
          </w:p>
        </w:tc>
      </w:tr>
      <w:tr w:rsidR="00735FD9" w:rsidRPr="006B6070" w:rsidTr="00CA4871">
        <w:trPr>
          <w:cantSplit/>
        </w:trPr>
        <w:tc>
          <w:tcPr>
            <w:tcW w:w="1112" w:type="pct"/>
          </w:tcPr>
          <w:p w:rsidR="00735FD9" w:rsidRPr="00CA4871" w:rsidRDefault="000C3CFB" w:rsidP="00735FD9">
            <w:pPr>
              <w:pStyle w:val="Text"/>
              <w:rPr>
                <w:b/>
                <w:i/>
              </w:rPr>
            </w:pPr>
            <w:proofErr w:type="spellStart"/>
            <w:r w:rsidRPr="00CA4871">
              <w:rPr>
                <w:rStyle w:val="Emphasis"/>
                <w:b/>
                <w:i w:val="0"/>
              </w:rPr>
              <w:t>ComputerName</w:t>
            </w:r>
            <w:proofErr w:type="spellEnd"/>
          </w:p>
        </w:tc>
        <w:tc>
          <w:tcPr>
            <w:tcW w:w="3888" w:type="pct"/>
          </w:tcPr>
          <w:p w:rsidR="00CA4871" w:rsidRDefault="00CA4871" w:rsidP="00CA4871">
            <w:pPr>
              <w:pStyle w:val="Text"/>
            </w:pPr>
            <w:r>
              <w:t xml:space="preserve">Specifies an array of target computers </w:t>
            </w:r>
            <w:r w:rsidR="007C3465">
              <w:t xml:space="preserve">on which </w:t>
            </w:r>
            <w:r>
              <w:t>to load the Forefront Protection 2010 configuration settings. The default is the local computer.</w:t>
            </w:r>
          </w:p>
          <w:p w:rsidR="00735FD9" w:rsidRPr="006B6070" w:rsidRDefault="0083259E" w:rsidP="00CA4871">
            <w:pPr>
              <w:pStyle w:val="Text"/>
            </w:pPr>
            <w:r>
              <w:t>For this option, in the PowerShell console t</w:t>
            </w:r>
            <w:r w:rsidR="00CA4871">
              <w:t>ype the NetBIOS name, an IP address, or a fully-qualified domain name of one or more computers. To specify the local computer, type the computer name, "</w:t>
            </w:r>
            <w:proofErr w:type="spellStart"/>
            <w:r w:rsidR="00CA4871">
              <w:t>localhost</w:t>
            </w:r>
            <w:proofErr w:type="spellEnd"/>
            <w:r w:rsidR="00CA4871">
              <w:t>", or a dot (.). When the computer is in a different domain than the local computer, the fully-qualified domain name is required.</w:t>
            </w:r>
          </w:p>
        </w:tc>
      </w:tr>
      <w:tr w:rsidR="00822495" w:rsidRPr="006B6070" w:rsidTr="00CA4871">
        <w:trPr>
          <w:cantSplit/>
        </w:trPr>
        <w:tc>
          <w:tcPr>
            <w:tcW w:w="1112" w:type="pct"/>
          </w:tcPr>
          <w:p w:rsidR="00822495" w:rsidRPr="00CA4871" w:rsidRDefault="00CA4871" w:rsidP="00735FD9">
            <w:pPr>
              <w:pStyle w:val="Text"/>
              <w:rPr>
                <w:b/>
                <w:i/>
              </w:rPr>
            </w:pPr>
            <w:proofErr w:type="spellStart"/>
            <w:r w:rsidRPr="00CA4871">
              <w:rPr>
                <w:rStyle w:val="Emphasis"/>
                <w:b/>
                <w:i w:val="0"/>
              </w:rPr>
              <w:t>DiscoverCsv</w:t>
            </w:r>
            <w:proofErr w:type="spellEnd"/>
          </w:p>
        </w:tc>
        <w:tc>
          <w:tcPr>
            <w:tcW w:w="3888" w:type="pct"/>
          </w:tcPr>
          <w:p w:rsidR="00822495" w:rsidRPr="006B6070" w:rsidRDefault="00CA4871" w:rsidP="007C3465">
            <w:pPr>
              <w:pStyle w:val="Text"/>
            </w:pPr>
            <w:r w:rsidRPr="00CA4871">
              <w:t xml:space="preserve">Specifies the full file path to the </w:t>
            </w:r>
            <w:r w:rsidR="007C3465">
              <w:t>.</w:t>
            </w:r>
            <w:proofErr w:type="spellStart"/>
            <w:r w:rsidR="007C3465">
              <w:t>csv</w:t>
            </w:r>
            <w:proofErr w:type="spellEnd"/>
            <w:r w:rsidR="007C3465">
              <w:t xml:space="preserve"> </w:t>
            </w:r>
            <w:r w:rsidRPr="00CA4871">
              <w:t xml:space="preserve">file that was created using the </w:t>
            </w:r>
            <w:hyperlink w:anchor="_The_Discover_Action" w:history="1">
              <w:r w:rsidRPr="007C3465">
                <w:rPr>
                  <w:rStyle w:val="Hyperlink"/>
                </w:rPr>
                <w:t>Discover</w:t>
              </w:r>
            </w:hyperlink>
            <w:r w:rsidRPr="00CA4871">
              <w:t xml:space="preserve"> action</w:t>
            </w:r>
            <w:r w:rsidR="007C3465">
              <w:t>,</w:t>
            </w:r>
            <w:r w:rsidRPr="00CA4871">
              <w:t xml:space="preserve"> </w:t>
            </w:r>
            <w:r w:rsidR="007C3465">
              <w:t>which</w:t>
            </w:r>
            <w:r w:rsidRPr="00CA4871">
              <w:t xml:space="preserve"> contains a list of computers running Forefront Protection 2010.</w:t>
            </w:r>
          </w:p>
        </w:tc>
      </w:tr>
      <w:tr w:rsidR="000C3CFB" w:rsidRPr="006B6070" w:rsidTr="00CA4871">
        <w:trPr>
          <w:cantSplit/>
        </w:trPr>
        <w:tc>
          <w:tcPr>
            <w:tcW w:w="1112" w:type="pct"/>
          </w:tcPr>
          <w:p w:rsidR="000C3CFB" w:rsidRPr="00CA4871" w:rsidRDefault="00CA4871" w:rsidP="00735FD9">
            <w:pPr>
              <w:pStyle w:val="Text"/>
              <w:rPr>
                <w:b/>
              </w:rPr>
            </w:pPr>
            <w:r w:rsidRPr="00CA4871">
              <w:rPr>
                <w:b/>
              </w:rPr>
              <w:t>Log</w:t>
            </w:r>
          </w:p>
        </w:tc>
        <w:tc>
          <w:tcPr>
            <w:tcW w:w="3888" w:type="pct"/>
          </w:tcPr>
          <w:p w:rsidR="000C3CFB" w:rsidRPr="006B6070" w:rsidRDefault="00CA4871" w:rsidP="00735FD9">
            <w:pPr>
              <w:pStyle w:val="Text"/>
            </w:pPr>
            <w:r w:rsidRPr="00CA4871">
              <w:t>Specifies the directory path where the action writes log files. This option also tells the action to write the results to a log file.</w:t>
            </w:r>
          </w:p>
        </w:tc>
      </w:tr>
      <w:tr w:rsidR="00735FD9" w:rsidRPr="006B6070" w:rsidTr="00CA4871">
        <w:trPr>
          <w:cantSplit/>
        </w:trPr>
        <w:tc>
          <w:tcPr>
            <w:tcW w:w="1112" w:type="pct"/>
          </w:tcPr>
          <w:p w:rsidR="00735FD9" w:rsidRPr="00CA4871" w:rsidRDefault="00CA4871" w:rsidP="00735FD9">
            <w:pPr>
              <w:pStyle w:val="Text"/>
              <w:rPr>
                <w:b/>
                <w:i/>
              </w:rPr>
            </w:pPr>
            <w:proofErr w:type="spellStart"/>
            <w:r w:rsidRPr="00CA4871">
              <w:rPr>
                <w:rStyle w:val="Emphasis"/>
                <w:b/>
                <w:i w:val="0"/>
              </w:rPr>
              <w:t>NoConfirm</w:t>
            </w:r>
            <w:proofErr w:type="spellEnd"/>
          </w:p>
        </w:tc>
        <w:tc>
          <w:tcPr>
            <w:tcW w:w="3888" w:type="pct"/>
          </w:tcPr>
          <w:p w:rsidR="00735FD9" w:rsidRPr="006B6070" w:rsidRDefault="00CA4871" w:rsidP="007C3465">
            <w:pPr>
              <w:pStyle w:val="Text"/>
            </w:pPr>
            <w:r w:rsidRPr="00CA4871">
              <w:t xml:space="preserve">Specifies that warnings </w:t>
            </w:r>
            <w:r w:rsidR="0083259E">
              <w:t>d</w:t>
            </w:r>
            <w:r w:rsidR="007C3465">
              <w:t>o</w:t>
            </w:r>
            <w:r w:rsidRPr="00CA4871">
              <w:t xml:space="preserve"> not prompt user</w:t>
            </w:r>
            <w:r w:rsidR="007C3465">
              <w:t>s</w:t>
            </w:r>
            <w:r w:rsidRPr="00CA4871">
              <w:t>.</w:t>
            </w:r>
          </w:p>
        </w:tc>
      </w:tr>
    </w:tbl>
    <w:p w:rsidR="00735FD9" w:rsidRDefault="00735FD9" w:rsidP="00735FD9">
      <w:pPr>
        <w:pStyle w:val="TableSpacing"/>
      </w:pPr>
    </w:p>
    <w:p w:rsidR="00AF554F" w:rsidRDefault="004A7543">
      <w:pPr>
        <w:pStyle w:val="Heading4"/>
      </w:pPr>
      <w:r>
        <w:lastRenderedPageBreak/>
        <w:t>Remarks</w:t>
      </w:r>
    </w:p>
    <w:p w:rsidR="00432CBF" w:rsidRPr="00EC0EF4" w:rsidRDefault="00AD5079" w:rsidP="00432CBF">
      <w:pPr>
        <w:pStyle w:val="Text"/>
        <w:rPr>
          <w:color w:val="auto"/>
        </w:rPr>
      </w:pPr>
      <w:r>
        <w:rPr>
          <w:color w:val="auto"/>
        </w:rPr>
        <w:t>T</w:t>
      </w:r>
      <w:r w:rsidR="00432CBF" w:rsidRPr="00EC0EF4">
        <w:rPr>
          <w:color w:val="auto"/>
        </w:rPr>
        <w:t xml:space="preserve">wo options </w:t>
      </w:r>
      <w:r>
        <w:rPr>
          <w:color w:val="auto"/>
        </w:rPr>
        <w:t xml:space="preserve">are available </w:t>
      </w:r>
      <w:r w:rsidR="00432CBF" w:rsidRPr="00EC0EF4">
        <w:rPr>
          <w:color w:val="auto"/>
        </w:rPr>
        <w:t xml:space="preserve">to define remote servers in </w:t>
      </w:r>
      <w:r w:rsidR="00432CBF">
        <w:rPr>
          <w:color w:val="auto"/>
        </w:rPr>
        <w:t>this</w:t>
      </w:r>
      <w:r w:rsidR="00432CBF" w:rsidRPr="00EC0EF4">
        <w:rPr>
          <w:color w:val="auto"/>
        </w:rPr>
        <w:t xml:space="preserve"> operation:</w:t>
      </w:r>
    </w:p>
    <w:p w:rsidR="00AF554F" w:rsidRDefault="00432CBF">
      <w:pPr>
        <w:pStyle w:val="BulletedList1"/>
      </w:pPr>
      <w:proofErr w:type="spellStart"/>
      <w:r w:rsidRPr="00EC0EF4">
        <w:rPr>
          <w:b/>
        </w:rPr>
        <w:t>ComputerName</w:t>
      </w:r>
      <w:proofErr w:type="spellEnd"/>
      <w:r w:rsidRPr="00EC0EF4">
        <w:t xml:space="preserve">. </w:t>
      </w:r>
      <w:r w:rsidR="00AD5079">
        <w:t>Use t</w:t>
      </w:r>
      <w:r w:rsidR="00AD5079" w:rsidRPr="00EC0EF4">
        <w:t xml:space="preserve">his </w:t>
      </w:r>
      <w:r w:rsidRPr="00EC0EF4">
        <w:t xml:space="preserve">option </w:t>
      </w:r>
      <w:r w:rsidR="00AD5079">
        <w:t>to specify</w:t>
      </w:r>
      <w:r w:rsidR="00AD5079" w:rsidRPr="00EC0EF4">
        <w:t xml:space="preserve"> </w:t>
      </w:r>
      <w:r w:rsidRPr="00EC0EF4">
        <w:t>an array of computer names in the PowerShell console.</w:t>
      </w:r>
    </w:p>
    <w:p w:rsidR="00AF554F" w:rsidRDefault="00432CBF">
      <w:pPr>
        <w:pStyle w:val="BulletedList1"/>
      </w:pPr>
      <w:proofErr w:type="spellStart"/>
      <w:r>
        <w:rPr>
          <w:b/>
        </w:rPr>
        <w:t>Discover</w:t>
      </w:r>
      <w:r w:rsidRPr="00EC0EF4">
        <w:rPr>
          <w:b/>
        </w:rPr>
        <w:t>Csv</w:t>
      </w:r>
      <w:proofErr w:type="spellEnd"/>
      <w:r w:rsidRPr="00EC0EF4">
        <w:t xml:space="preserve">. </w:t>
      </w:r>
      <w:r w:rsidR="00AD5079">
        <w:t>Use t</w:t>
      </w:r>
      <w:r w:rsidR="00AD5079" w:rsidRPr="00EC0EF4">
        <w:t xml:space="preserve">his </w:t>
      </w:r>
      <w:r w:rsidRPr="00EC0EF4">
        <w:t xml:space="preserve">option </w:t>
      </w:r>
      <w:r w:rsidR="00AD5079">
        <w:t>to specify</w:t>
      </w:r>
      <w:r w:rsidR="00AD5079" w:rsidRPr="00EC0EF4">
        <w:t xml:space="preserve"> </w:t>
      </w:r>
      <w:r w:rsidRPr="00EC0EF4">
        <w:t xml:space="preserve">the </w:t>
      </w:r>
      <w:r w:rsidR="00AD5079">
        <w:t>.</w:t>
      </w:r>
      <w:proofErr w:type="spellStart"/>
      <w:r w:rsidR="00AD5079">
        <w:t>csv</w:t>
      </w:r>
      <w:proofErr w:type="spellEnd"/>
      <w:r w:rsidR="00AD5079">
        <w:t xml:space="preserve"> </w:t>
      </w:r>
      <w:r w:rsidRPr="00EC0EF4">
        <w:t xml:space="preserve">file that the script kit created when you ran the </w:t>
      </w:r>
      <w:r w:rsidR="00F746D5" w:rsidRPr="00F746D5">
        <w:t>Discover</w:t>
      </w:r>
      <w:r w:rsidRPr="00EC0EF4">
        <w:t xml:space="preserve"> action. This </w:t>
      </w:r>
      <w:r w:rsidR="00AD5079">
        <w:t>.</w:t>
      </w:r>
      <w:proofErr w:type="spellStart"/>
      <w:r w:rsidR="00AD5079">
        <w:t>csv</w:t>
      </w:r>
      <w:proofErr w:type="spellEnd"/>
      <w:r w:rsidR="00AD5079">
        <w:t xml:space="preserve"> </w:t>
      </w:r>
      <w:r w:rsidRPr="00EC0EF4">
        <w:t>file contains the full list of servers on a domain run</w:t>
      </w:r>
      <w:r w:rsidR="00AD5079">
        <w:t>ning</w:t>
      </w:r>
      <w:r w:rsidRPr="00EC0EF4">
        <w:t xml:space="preserve"> Forefront Protection Server 2010. You can edit the file to contain only Microsoft Exchange Server computers or SharePoint </w:t>
      </w:r>
      <w:r w:rsidR="00AD5079">
        <w:t>S</w:t>
      </w:r>
      <w:r w:rsidR="00AD5079" w:rsidRPr="00EC0EF4">
        <w:t xml:space="preserve">erver </w:t>
      </w:r>
      <w:r w:rsidRPr="00EC0EF4">
        <w:t>computers.</w:t>
      </w:r>
    </w:p>
    <w:p w:rsidR="00AF554F" w:rsidRDefault="00F2145F">
      <w:pPr>
        <w:pStyle w:val="AlertText"/>
      </w:pPr>
      <w:r w:rsidRPr="00F2145F">
        <w:rPr>
          <w:b/>
        </w:rPr>
        <w:t>Important</w:t>
      </w:r>
      <w:r w:rsidR="00AD5079">
        <w:t>   </w:t>
      </w:r>
      <w:r>
        <w:t xml:space="preserve">On computers running Microsoft Exchange Server, the </w:t>
      </w:r>
      <w:r w:rsidRPr="00F2145F">
        <w:rPr>
          <w:b/>
        </w:rPr>
        <w:t>Import</w:t>
      </w:r>
      <w:r>
        <w:t xml:space="preserve"> or </w:t>
      </w:r>
      <w:r w:rsidRPr="00F2145F">
        <w:rPr>
          <w:b/>
        </w:rPr>
        <w:t>Export</w:t>
      </w:r>
      <w:r>
        <w:t xml:space="preserve"> options </w:t>
      </w:r>
      <w:r w:rsidR="000A7144">
        <w:t>may display an error message if</w:t>
      </w:r>
      <w:r>
        <w:t xml:space="preserve"> the </w:t>
      </w:r>
      <w:r w:rsidR="000A7144">
        <w:t xml:space="preserve">Forefront Protection 2010 for Microsoft Exchange Server </w:t>
      </w:r>
      <w:proofErr w:type="spellStart"/>
      <w:r w:rsidR="000A7144">
        <w:rPr>
          <w:b/>
        </w:rPr>
        <w:t>ExchangeManagementAvailable</w:t>
      </w:r>
      <w:proofErr w:type="spellEnd"/>
      <w:r w:rsidR="000A7144">
        <w:t xml:space="preserve"> variable</w:t>
      </w:r>
      <w:r>
        <w:t xml:space="preserve"> </w:t>
      </w:r>
      <w:r w:rsidR="000A7144">
        <w:t xml:space="preserve">is set to </w:t>
      </w:r>
      <w:r w:rsidR="000A7144">
        <w:rPr>
          <w:b/>
        </w:rPr>
        <w:t>false</w:t>
      </w:r>
      <w:r w:rsidR="000A7144">
        <w:t xml:space="preserve">. For more information, </w:t>
      </w:r>
      <w:r w:rsidR="00115C64">
        <w:t xml:space="preserve">see </w:t>
      </w:r>
      <w:r w:rsidR="00AD5079">
        <w:t>the "</w:t>
      </w:r>
      <w:hyperlink w:anchor="_Troubleshooting_Export_and" w:history="1">
        <w:r w:rsidR="00115C64" w:rsidRPr="00115C64">
          <w:rPr>
            <w:rStyle w:val="Hyperlink"/>
          </w:rPr>
          <w:t>Troubleshooting Export and Import Failures on Microsoft Exchange Servers</w:t>
        </w:r>
      </w:hyperlink>
      <w:r w:rsidR="00AD5079">
        <w:t>" section</w:t>
      </w:r>
      <w:r w:rsidR="00115C64">
        <w:t>.</w:t>
      </w:r>
    </w:p>
    <w:p w:rsidR="00AF554F" w:rsidRDefault="00090381">
      <w:pPr>
        <w:pStyle w:val="Heading3"/>
      </w:pPr>
      <w:bookmarkStart w:id="39" w:name="_Toc268005625"/>
      <w:r>
        <w:t>Example</w:t>
      </w:r>
      <w:bookmarkEnd w:id="39"/>
    </w:p>
    <w:p w:rsidR="00770FC9" w:rsidRDefault="00AD5079" w:rsidP="00770FC9">
      <w:pPr>
        <w:pStyle w:val="BulletedList1"/>
        <w:numPr>
          <w:ilvl w:val="0"/>
          <w:numId w:val="0"/>
        </w:numPr>
      </w:pPr>
      <w:r>
        <w:t>This</w:t>
      </w:r>
      <w:r w:rsidR="00770FC9">
        <w:t xml:space="preserve"> example calls the </w:t>
      </w:r>
      <w:r w:rsidR="00F746D5" w:rsidRPr="00F746D5">
        <w:t>Import</w:t>
      </w:r>
      <w:r w:rsidR="00770FC9">
        <w:t xml:space="preserve"> action. The command uses the </w:t>
      </w:r>
      <w:proofErr w:type="spellStart"/>
      <w:r w:rsidR="00770FC9" w:rsidRPr="0067626E">
        <w:rPr>
          <w:b/>
        </w:rPr>
        <w:t>XmlPath</w:t>
      </w:r>
      <w:proofErr w:type="spellEnd"/>
      <w:r w:rsidR="00770FC9">
        <w:t xml:space="preserve"> </w:t>
      </w:r>
      <w:r>
        <w:t xml:space="preserve">option </w:t>
      </w:r>
      <w:r w:rsidR="00770FC9">
        <w:t xml:space="preserve">to define the path to the </w:t>
      </w:r>
      <w:r w:rsidR="00770FC9" w:rsidRPr="00770FC9">
        <w:rPr>
          <w:rFonts w:ascii="Courier New" w:hAnsi="Courier New" w:cs="Courier New"/>
        </w:rPr>
        <w:t>FPSSK-Export.xml</w:t>
      </w:r>
      <w:r w:rsidR="00770FC9">
        <w:t xml:space="preserve"> configuration file in the local directory</w:t>
      </w:r>
      <w:r w:rsidR="00432226">
        <w:t>.</w:t>
      </w:r>
      <w:r w:rsidR="00770FC9">
        <w:t xml:space="preserve"> </w:t>
      </w:r>
      <w:r>
        <w:t xml:space="preserve">For </w:t>
      </w:r>
      <w:r w:rsidR="00770FC9">
        <w:t xml:space="preserve">the </w:t>
      </w:r>
      <w:proofErr w:type="spellStart"/>
      <w:r w:rsidR="00770FC9" w:rsidRPr="0067626E">
        <w:rPr>
          <w:b/>
        </w:rPr>
        <w:t>ComputerName</w:t>
      </w:r>
      <w:proofErr w:type="spellEnd"/>
      <w:r w:rsidR="00770FC9">
        <w:t xml:space="preserve"> option</w:t>
      </w:r>
      <w:r w:rsidR="00A253D0">
        <w:t>, the command</w:t>
      </w:r>
      <w:r w:rsidR="00770FC9">
        <w:t xml:space="preserve"> defines two servers to configure, </w:t>
      </w:r>
      <w:r w:rsidR="00770FC9" w:rsidRPr="00770FC9">
        <w:rPr>
          <w:rFonts w:ascii="Courier New" w:hAnsi="Courier New" w:cs="Courier New"/>
        </w:rPr>
        <w:t>server01.contoso.com</w:t>
      </w:r>
      <w:r w:rsidR="00770FC9">
        <w:t xml:space="preserve"> and </w:t>
      </w:r>
      <w:r w:rsidR="00770FC9" w:rsidRPr="00770FC9">
        <w:rPr>
          <w:rFonts w:ascii="Courier New" w:hAnsi="Courier New" w:cs="Courier New"/>
        </w:rPr>
        <w:t>server02.contoso.com</w:t>
      </w:r>
      <w:r w:rsidR="00770FC9">
        <w:t>. It also use</w:t>
      </w:r>
      <w:r w:rsidR="00A253D0">
        <w:t>s</w:t>
      </w:r>
      <w:r w:rsidR="00770FC9">
        <w:t xml:space="preserve"> the </w:t>
      </w:r>
      <w:proofErr w:type="spellStart"/>
      <w:r w:rsidR="00770FC9" w:rsidRPr="0067626E">
        <w:rPr>
          <w:b/>
        </w:rPr>
        <w:t>NoConfirm</w:t>
      </w:r>
      <w:proofErr w:type="spellEnd"/>
      <w:r w:rsidR="00770FC9">
        <w:t xml:space="preserve"> option to suppress the overwrite warnings that </w:t>
      </w:r>
      <w:r>
        <w:t xml:space="preserve">otherwise would </w:t>
      </w:r>
      <w:r w:rsidR="00770FC9">
        <w:t xml:space="preserve">appear when you call the </w:t>
      </w:r>
      <w:r w:rsidR="00F746D5" w:rsidRPr="00F746D5">
        <w:t>Import</w:t>
      </w:r>
      <w:r w:rsidR="00770FC9">
        <w:t xml:space="preserve"> action.</w:t>
      </w:r>
    </w:p>
    <w:p w:rsidR="00AF554F" w:rsidRDefault="00770FC9">
      <w:pPr>
        <w:pStyle w:val="Code"/>
      </w:pPr>
      <w:r w:rsidRPr="00EC0EF4">
        <w:t xml:space="preserve">C:\PS&gt;.\FPSSK.ps1 -Import -XmlPath .\FPSSK-Export.xml </w:t>
      </w:r>
    </w:p>
    <w:p w:rsidR="00AF554F" w:rsidRDefault="00770FC9">
      <w:pPr>
        <w:pStyle w:val="Code"/>
      </w:pPr>
      <w:r w:rsidRPr="00EC0EF4">
        <w:t xml:space="preserve">-ComputerName server01.contoso.com, server02.contoso.com </w:t>
      </w:r>
    </w:p>
    <w:p w:rsidR="00AF554F" w:rsidRDefault="00770FC9">
      <w:pPr>
        <w:pStyle w:val="Code"/>
      </w:pPr>
      <w:r w:rsidRPr="00EC0EF4">
        <w:t>-NoConfirm</w:t>
      </w:r>
    </w:p>
    <w:p w:rsidR="00AF554F" w:rsidRDefault="00AE5176">
      <w:pPr>
        <w:pStyle w:val="Heading4"/>
      </w:pPr>
      <w:bookmarkStart w:id="40" w:name="_Report"/>
      <w:bookmarkEnd w:id="40"/>
      <w:r>
        <w:t>See Also</w:t>
      </w:r>
    </w:p>
    <w:p w:rsidR="00AE5176" w:rsidRPr="00AE5176" w:rsidRDefault="00AD5079" w:rsidP="00AE5176">
      <w:pPr>
        <w:pStyle w:val="Text"/>
      </w:pPr>
      <w:proofErr w:type="gramStart"/>
      <w:r>
        <w:t>The "</w:t>
      </w:r>
      <w:hyperlink w:anchor="_Applying_a_Baseline" w:history="1">
        <w:r w:rsidR="00AE5176" w:rsidRPr="00AE5176">
          <w:rPr>
            <w:rStyle w:val="Hyperlink"/>
          </w:rPr>
          <w:t>Applying a Baseline Configuration to Forefront Protection Servers</w:t>
        </w:r>
      </w:hyperlink>
      <w:r>
        <w:t>" section.</w:t>
      </w:r>
      <w:proofErr w:type="gramEnd"/>
    </w:p>
    <w:p w:rsidR="00E90FD2" w:rsidRDefault="002B1CAE" w:rsidP="00687E74">
      <w:pPr>
        <w:pStyle w:val="Heading2"/>
      </w:pPr>
      <w:bookmarkStart w:id="41" w:name="_Report_1"/>
      <w:bookmarkStart w:id="42" w:name="_Toc268005626"/>
      <w:bookmarkEnd w:id="41"/>
      <w:r>
        <w:t>Report</w:t>
      </w:r>
      <w:bookmarkEnd w:id="42"/>
    </w:p>
    <w:p w:rsidR="00AF554F" w:rsidRDefault="006D2C3C">
      <w:pPr>
        <w:pStyle w:val="Text"/>
      </w:pPr>
      <w:r>
        <w:t>This section defines the syntax and options that you can use for the Report action.</w:t>
      </w:r>
    </w:p>
    <w:p w:rsidR="00AF554F" w:rsidRDefault="00090381">
      <w:pPr>
        <w:pStyle w:val="Heading3"/>
      </w:pPr>
      <w:bookmarkStart w:id="43" w:name="_Toc268005627"/>
      <w:r>
        <w:t>Syntax</w:t>
      </w:r>
      <w:bookmarkEnd w:id="43"/>
    </w:p>
    <w:p w:rsidR="00AF554F" w:rsidRDefault="00BF2D38">
      <w:pPr>
        <w:pStyle w:val="Code"/>
      </w:pPr>
      <w:r>
        <w:t>FPSSK.ps1 –Report [-ComputerName] [-DiscoverCsv] [-Log]</w:t>
      </w:r>
    </w:p>
    <w:p w:rsidR="00AF554F" w:rsidRDefault="00432CBF">
      <w:pPr>
        <w:pStyle w:val="Heading3"/>
      </w:pPr>
      <w:bookmarkStart w:id="44" w:name="_Toc268005628"/>
      <w:r>
        <w:t>Description</w:t>
      </w:r>
      <w:bookmarkEnd w:id="44"/>
    </w:p>
    <w:p w:rsidR="00432CBF" w:rsidRPr="00432CBF" w:rsidRDefault="00CA7232" w:rsidP="00432CBF">
      <w:pPr>
        <w:pStyle w:val="Text"/>
      </w:pPr>
      <w:r>
        <w:t>This action g</w:t>
      </w:r>
      <w:r w:rsidR="00432CBF">
        <w:t>enerates a basic Forefront Protection Server status report for the specified computers.</w:t>
      </w:r>
    </w:p>
    <w:p w:rsidR="00C77350" w:rsidRPr="00C77350" w:rsidRDefault="00C77350" w:rsidP="00C77350">
      <w:pPr>
        <w:pStyle w:val="Text"/>
        <w:rPr>
          <w:szCs w:val="36"/>
        </w:rPr>
      </w:pPr>
      <w:r w:rsidRPr="00C77350">
        <w:br w:type="page"/>
      </w:r>
    </w:p>
    <w:p w:rsidR="00AF554F" w:rsidRDefault="00E067FB">
      <w:pPr>
        <w:pStyle w:val="Heading3"/>
      </w:pPr>
      <w:bookmarkStart w:id="45" w:name="_Toc268005629"/>
      <w:r>
        <w:lastRenderedPageBreak/>
        <w:t>Options</w:t>
      </w:r>
      <w:bookmarkEnd w:id="45"/>
    </w:p>
    <w:p w:rsidR="00735FD9" w:rsidRDefault="00735FD9" w:rsidP="00735FD9">
      <w:pPr>
        <w:pStyle w:val="Text"/>
      </w:pPr>
      <w:r>
        <w:t>The following table includes the options and descriptions for the Report action.</w:t>
      </w:r>
    </w:p>
    <w:p w:rsidR="00735FD9" w:rsidRDefault="00735FD9" w:rsidP="00735FD9">
      <w:pPr>
        <w:pStyle w:val="Label"/>
      </w:pPr>
      <w:proofErr w:type="gramStart"/>
      <w:r>
        <w:t xml:space="preserve">Table </w:t>
      </w:r>
      <w:r w:rsidR="00286012">
        <w:t>5</w:t>
      </w:r>
      <w:r>
        <w:t>.</w:t>
      </w:r>
      <w:proofErr w:type="gramEnd"/>
      <w:r>
        <w:t xml:space="preserve"> Report Options and Descriptions</w:t>
      </w:r>
    </w:p>
    <w:tbl>
      <w:tblPr>
        <w:tblW w:w="792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firstRow="0" w:lastRow="0" w:firstColumn="0" w:lastColumn="0" w:noHBand="0" w:noVBand="0"/>
      </w:tblPr>
      <w:tblGrid>
        <w:gridCol w:w="1761"/>
        <w:gridCol w:w="6159"/>
      </w:tblGrid>
      <w:tr w:rsidR="00735FD9" w:rsidRPr="006B6070" w:rsidTr="00AD5079">
        <w:trPr>
          <w:cantSplit/>
          <w:tblHeader/>
        </w:trPr>
        <w:tc>
          <w:tcPr>
            <w:tcW w:w="1112" w:type="pct"/>
            <w:shd w:val="pct50" w:color="C0C0C0" w:fill="auto"/>
          </w:tcPr>
          <w:p w:rsidR="00735FD9" w:rsidRPr="006B6070" w:rsidRDefault="00735FD9" w:rsidP="00735FD9">
            <w:pPr>
              <w:pStyle w:val="Text"/>
              <w:rPr>
                <w:b/>
              </w:rPr>
            </w:pPr>
            <w:r>
              <w:rPr>
                <w:b/>
              </w:rPr>
              <w:t>Option</w:t>
            </w:r>
          </w:p>
        </w:tc>
        <w:tc>
          <w:tcPr>
            <w:tcW w:w="3888" w:type="pct"/>
            <w:shd w:val="pct50" w:color="C0C0C0" w:fill="auto"/>
          </w:tcPr>
          <w:p w:rsidR="00735FD9" w:rsidRPr="006B6070" w:rsidRDefault="00735FD9" w:rsidP="00735FD9">
            <w:pPr>
              <w:pStyle w:val="Text"/>
              <w:rPr>
                <w:b/>
              </w:rPr>
            </w:pPr>
            <w:r>
              <w:rPr>
                <w:b/>
              </w:rPr>
              <w:t>Description</w:t>
            </w:r>
          </w:p>
        </w:tc>
      </w:tr>
      <w:tr w:rsidR="00AD5079" w:rsidRPr="006B6070" w:rsidTr="00AD5079">
        <w:trPr>
          <w:cantSplit/>
        </w:trPr>
        <w:tc>
          <w:tcPr>
            <w:tcW w:w="1112" w:type="pct"/>
          </w:tcPr>
          <w:p w:rsidR="00AD5079" w:rsidRPr="006B6070" w:rsidRDefault="00AD5079" w:rsidP="00735FD9">
            <w:pPr>
              <w:pStyle w:val="Text"/>
            </w:pPr>
            <w:proofErr w:type="spellStart"/>
            <w:r w:rsidRPr="00CA4871">
              <w:rPr>
                <w:rStyle w:val="Emphasis"/>
                <w:b/>
                <w:i w:val="0"/>
              </w:rPr>
              <w:t>ComputerName</w:t>
            </w:r>
            <w:proofErr w:type="spellEnd"/>
          </w:p>
        </w:tc>
        <w:tc>
          <w:tcPr>
            <w:tcW w:w="3888" w:type="pct"/>
          </w:tcPr>
          <w:p w:rsidR="00AD5079" w:rsidRDefault="00AD5079" w:rsidP="00B67FB8">
            <w:pPr>
              <w:pStyle w:val="Text"/>
            </w:pPr>
            <w:r>
              <w:t>Specifies an array of target computers on which to load the Forefront Protection 2010 configuration settings. The default is the local computer.</w:t>
            </w:r>
          </w:p>
          <w:p w:rsidR="00AD5079" w:rsidRPr="006B6070" w:rsidRDefault="0083259E" w:rsidP="0083259E">
            <w:pPr>
              <w:pStyle w:val="Text"/>
            </w:pPr>
            <w:r>
              <w:t>For this option, in the PowerShell console t</w:t>
            </w:r>
            <w:r w:rsidR="00AD5079">
              <w:t>ype the NetBIOS name, an IP address, or a fully-qualified domain name of one or more computers. To specify the local computer, type the computer name, "</w:t>
            </w:r>
            <w:proofErr w:type="spellStart"/>
            <w:r w:rsidR="00AD5079">
              <w:t>localhost</w:t>
            </w:r>
            <w:proofErr w:type="spellEnd"/>
            <w:r w:rsidR="00AD5079">
              <w:t>", or a dot (.). When the computer is in a different domain than the local computer, the fully-qualified domain name is required.</w:t>
            </w:r>
          </w:p>
        </w:tc>
      </w:tr>
      <w:tr w:rsidR="00AD5079" w:rsidRPr="006B6070" w:rsidTr="00AD5079">
        <w:trPr>
          <w:cantSplit/>
        </w:trPr>
        <w:tc>
          <w:tcPr>
            <w:tcW w:w="1112" w:type="pct"/>
          </w:tcPr>
          <w:p w:rsidR="00AD5079" w:rsidRPr="006B6070" w:rsidRDefault="00AD5079" w:rsidP="00735FD9">
            <w:pPr>
              <w:pStyle w:val="Text"/>
            </w:pPr>
            <w:proofErr w:type="spellStart"/>
            <w:r w:rsidRPr="00CA4871">
              <w:rPr>
                <w:rStyle w:val="Emphasis"/>
                <w:b/>
                <w:i w:val="0"/>
              </w:rPr>
              <w:t>DiscoverCsv</w:t>
            </w:r>
            <w:proofErr w:type="spellEnd"/>
          </w:p>
        </w:tc>
        <w:tc>
          <w:tcPr>
            <w:tcW w:w="3888" w:type="pct"/>
          </w:tcPr>
          <w:p w:rsidR="00AD5079" w:rsidRPr="006B6070" w:rsidRDefault="00AD5079" w:rsidP="00735FD9">
            <w:pPr>
              <w:pStyle w:val="Text"/>
            </w:pPr>
            <w:r w:rsidRPr="00CA4871">
              <w:t xml:space="preserve">Specifies the full file path to the </w:t>
            </w:r>
            <w:r>
              <w:t>.</w:t>
            </w:r>
            <w:proofErr w:type="spellStart"/>
            <w:r>
              <w:t>csv</w:t>
            </w:r>
            <w:proofErr w:type="spellEnd"/>
            <w:r>
              <w:t xml:space="preserve"> </w:t>
            </w:r>
            <w:r w:rsidRPr="00CA4871">
              <w:t xml:space="preserve">file that was created using the </w:t>
            </w:r>
            <w:hyperlink w:anchor="_The_Discover_Action" w:history="1">
              <w:r w:rsidRPr="007C3465">
                <w:rPr>
                  <w:rStyle w:val="Hyperlink"/>
                </w:rPr>
                <w:t>Discover</w:t>
              </w:r>
            </w:hyperlink>
            <w:r w:rsidRPr="00CA4871">
              <w:t xml:space="preserve"> action</w:t>
            </w:r>
            <w:r>
              <w:t>,</w:t>
            </w:r>
            <w:r w:rsidRPr="00CA4871">
              <w:t xml:space="preserve"> </w:t>
            </w:r>
            <w:r>
              <w:t>which</w:t>
            </w:r>
            <w:r w:rsidRPr="00CA4871">
              <w:t xml:space="preserve"> contains a list of computers running Forefront Protection 2010.</w:t>
            </w:r>
          </w:p>
        </w:tc>
      </w:tr>
      <w:tr w:rsidR="00AD5079" w:rsidRPr="006B6070" w:rsidTr="00AD5079">
        <w:trPr>
          <w:cantSplit/>
        </w:trPr>
        <w:tc>
          <w:tcPr>
            <w:tcW w:w="1112" w:type="pct"/>
          </w:tcPr>
          <w:p w:rsidR="00AD5079" w:rsidRPr="006B6070" w:rsidRDefault="00AD5079" w:rsidP="00735FD9">
            <w:pPr>
              <w:pStyle w:val="Text"/>
            </w:pPr>
            <w:r w:rsidRPr="00CA4871">
              <w:rPr>
                <w:b/>
              </w:rPr>
              <w:t>Log</w:t>
            </w:r>
          </w:p>
        </w:tc>
        <w:tc>
          <w:tcPr>
            <w:tcW w:w="3888" w:type="pct"/>
          </w:tcPr>
          <w:p w:rsidR="00AD5079" w:rsidRPr="006B6070" w:rsidRDefault="00AD5079" w:rsidP="00735FD9">
            <w:pPr>
              <w:pStyle w:val="Text"/>
            </w:pPr>
            <w:r w:rsidRPr="00CA4871">
              <w:t>Specifies the directory path where the action writes log files. This option also tells the action to write the results to a log file.</w:t>
            </w:r>
          </w:p>
        </w:tc>
      </w:tr>
    </w:tbl>
    <w:p w:rsidR="00735FD9" w:rsidRDefault="00735FD9" w:rsidP="00735FD9">
      <w:pPr>
        <w:pStyle w:val="TableSpacing"/>
      </w:pPr>
    </w:p>
    <w:p w:rsidR="00AF554F" w:rsidRDefault="004A7543">
      <w:pPr>
        <w:pStyle w:val="Heading4"/>
      </w:pPr>
      <w:r>
        <w:t>Remarks</w:t>
      </w:r>
    </w:p>
    <w:p w:rsidR="00432CBF" w:rsidRPr="00EC0EF4" w:rsidRDefault="00AD5079" w:rsidP="00432CBF">
      <w:pPr>
        <w:pStyle w:val="Text"/>
        <w:rPr>
          <w:color w:val="auto"/>
        </w:rPr>
      </w:pPr>
      <w:r>
        <w:rPr>
          <w:color w:val="auto"/>
        </w:rPr>
        <w:t>T</w:t>
      </w:r>
      <w:r w:rsidR="00432CBF" w:rsidRPr="00EC0EF4">
        <w:rPr>
          <w:color w:val="auto"/>
        </w:rPr>
        <w:t xml:space="preserve">wo options </w:t>
      </w:r>
      <w:r>
        <w:rPr>
          <w:color w:val="auto"/>
        </w:rPr>
        <w:t xml:space="preserve">are available </w:t>
      </w:r>
      <w:r w:rsidR="00432CBF" w:rsidRPr="00EC0EF4">
        <w:rPr>
          <w:color w:val="auto"/>
        </w:rPr>
        <w:t xml:space="preserve">to define remote servers in </w:t>
      </w:r>
      <w:r w:rsidR="00432CBF">
        <w:rPr>
          <w:color w:val="auto"/>
        </w:rPr>
        <w:t>this</w:t>
      </w:r>
      <w:r w:rsidR="00432CBF" w:rsidRPr="00EC0EF4">
        <w:rPr>
          <w:color w:val="auto"/>
        </w:rPr>
        <w:t xml:space="preserve"> operation:</w:t>
      </w:r>
    </w:p>
    <w:p w:rsidR="00AF554F" w:rsidRDefault="00432CBF">
      <w:pPr>
        <w:pStyle w:val="BulletedList1"/>
      </w:pPr>
      <w:proofErr w:type="spellStart"/>
      <w:r w:rsidRPr="00EC0EF4">
        <w:rPr>
          <w:b/>
        </w:rPr>
        <w:t>ComputerName</w:t>
      </w:r>
      <w:proofErr w:type="spellEnd"/>
      <w:r w:rsidRPr="00EC0EF4">
        <w:t xml:space="preserve">. </w:t>
      </w:r>
      <w:r w:rsidR="00AD5079">
        <w:t>Use t</w:t>
      </w:r>
      <w:r w:rsidR="00AD5079" w:rsidRPr="00EC0EF4">
        <w:t xml:space="preserve">his </w:t>
      </w:r>
      <w:r w:rsidRPr="00EC0EF4">
        <w:t xml:space="preserve">option </w:t>
      </w:r>
      <w:r w:rsidR="00AD5079">
        <w:t>to specify</w:t>
      </w:r>
      <w:r w:rsidR="00AD5079" w:rsidRPr="00EC0EF4">
        <w:t xml:space="preserve"> </w:t>
      </w:r>
      <w:r w:rsidRPr="00EC0EF4">
        <w:t>an array of computer names in the PowerShell console.</w:t>
      </w:r>
    </w:p>
    <w:p w:rsidR="00AF554F" w:rsidRDefault="00432CBF">
      <w:pPr>
        <w:pStyle w:val="BulletedList1"/>
      </w:pPr>
      <w:proofErr w:type="spellStart"/>
      <w:r>
        <w:rPr>
          <w:b/>
        </w:rPr>
        <w:t>Discover</w:t>
      </w:r>
      <w:r w:rsidRPr="00EC0EF4">
        <w:rPr>
          <w:b/>
        </w:rPr>
        <w:t>Csv</w:t>
      </w:r>
      <w:proofErr w:type="spellEnd"/>
      <w:r w:rsidRPr="00EC0EF4">
        <w:t xml:space="preserve">. </w:t>
      </w:r>
      <w:r w:rsidR="00AD5079">
        <w:t>Use t</w:t>
      </w:r>
      <w:r w:rsidR="00AD5079" w:rsidRPr="00EC0EF4">
        <w:t xml:space="preserve">his </w:t>
      </w:r>
      <w:r w:rsidRPr="00EC0EF4">
        <w:t xml:space="preserve">option </w:t>
      </w:r>
      <w:r w:rsidR="00AD5079">
        <w:t>to specify</w:t>
      </w:r>
      <w:r w:rsidR="00AD5079" w:rsidRPr="00EC0EF4">
        <w:t xml:space="preserve"> </w:t>
      </w:r>
      <w:r w:rsidRPr="00EC0EF4">
        <w:t xml:space="preserve">the </w:t>
      </w:r>
      <w:r w:rsidR="00AD5079">
        <w:t>.</w:t>
      </w:r>
      <w:proofErr w:type="spellStart"/>
      <w:r w:rsidR="00AD5079">
        <w:t>csv</w:t>
      </w:r>
      <w:proofErr w:type="spellEnd"/>
      <w:r w:rsidR="00AD5079">
        <w:t xml:space="preserve"> </w:t>
      </w:r>
      <w:r w:rsidRPr="00EC0EF4">
        <w:t xml:space="preserve">file that the script kit created when you ran the </w:t>
      </w:r>
      <w:r w:rsidR="00F746D5" w:rsidRPr="00F746D5">
        <w:t>Discover</w:t>
      </w:r>
      <w:r w:rsidRPr="00EC0EF4">
        <w:t xml:space="preserve"> action. This </w:t>
      </w:r>
      <w:r w:rsidR="00AD5079">
        <w:t>.</w:t>
      </w:r>
      <w:proofErr w:type="spellStart"/>
      <w:r w:rsidR="00AD5079">
        <w:t>csv</w:t>
      </w:r>
      <w:proofErr w:type="spellEnd"/>
      <w:r w:rsidR="00AD5079">
        <w:t xml:space="preserve"> </w:t>
      </w:r>
      <w:r w:rsidRPr="00EC0EF4">
        <w:t>file contains the full list of servers on a domain run</w:t>
      </w:r>
      <w:r w:rsidR="00AD5079">
        <w:t>ning</w:t>
      </w:r>
      <w:r w:rsidRPr="00EC0EF4">
        <w:t xml:space="preserve"> Forefront Protection Server 2010. You can edit the file to contain only Microsoft Exchange Server computers or SharePoint </w:t>
      </w:r>
      <w:r w:rsidR="00AD5079">
        <w:t>S</w:t>
      </w:r>
      <w:r w:rsidR="00AD5079" w:rsidRPr="00EC0EF4">
        <w:t xml:space="preserve">erver </w:t>
      </w:r>
      <w:r w:rsidRPr="00EC0EF4">
        <w:t>computers.</w:t>
      </w:r>
    </w:p>
    <w:p w:rsidR="00AF554F" w:rsidRDefault="00090381">
      <w:pPr>
        <w:pStyle w:val="Heading3"/>
      </w:pPr>
      <w:bookmarkStart w:id="46" w:name="_Toc268005630"/>
      <w:r>
        <w:t>Example</w:t>
      </w:r>
      <w:bookmarkEnd w:id="46"/>
    </w:p>
    <w:p w:rsidR="003E0893" w:rsidRDefault="00AD5079" w:rsidP="003E0893">
      <w:pPr>
        <w:pStyle w:val="Text"/>
      </w:pPr>
      <w:r>
        <w:t>This</w:t>
      </w:r>
      <w:r w:rsidR="003E0893">
        <w:t xml:space="preserve"> example uses the </w:t>
      </w:r>
      <w:r w:rsidR="00F746D5" w:rsidRPr="00F746D5">
        <w:t>Report</w:t>
      </w:r>
      <w:r w:rsidR="003E0893">
        <w:t xml:space="preserve"> action to generate a report for </w:t>
      </w:r>
      <w:r w:rsidR="003E0893" w:rsidRPr="0068340B">
        <w:rPr>
          <w:rFonts w:ascii="Courier New" w:hAnsi="Courier New" w:cs="Courier New"/>
        </w:rPr>
        <w:t>server01.contoso.com</w:t>
      </w:r>
      <w:r w:rsidR="003E0893">
        <w:t xml:space="preserve"> and </w:t>
      </w:r>
      <w:r w:rsidR="003E0893" w:rsidRPr="0068340B">
        <w:rPr>
          <w:rFonts w:ascii="Courier New" w:hAnsi="Courier New" w:cs="Courier New"/>
        </w:rPr>
        <w:t>server02.contoso.com</w:t>
      </w:r>
      <w:r w:rsidR="003E0893">
        <w:t>. It also generate</w:t>
      </w:r>
      <w:r w:rsidR="005328BE">
        <w:t>s</w:t>
      </w:r>
      <w:r w:rsidR="003E0893">
        <w:t xml:space="preserve"> a summary report that captures cumulative stati</w:t>
      </w:r>
      <w:r w:rsidR="000B656E">
        <w:t>sti</w:t>
      </w:r>
      <w:r w:rsidR="003E0893">
        <w:t xml:space="preserve">cs </w:t>
      </w:r>
      <w:r w:rsidR="005328BE">
        <w:t xml:space="preserve">of </w:t>
      </w:r>
      <w:r w:rsidR="003E0893">
        <w:t xml:space="preserve">the two servers. The </w:t>
      </w:r>
      <w:r w:rsidR="003E0893" w:rsidRPr="00ED2DEF">
        <w:rPr>
          <w:b/>
        </w:rPr>
        <w:t>Log</w:t>
      </w:r>
      <w:r w:rsidR="003E0893">
        <w:t xml:space="preserve"> option instructs the script kit to write the resultant files to the same directory from which the </w:t>
      </w:r>
      <w:r w:rsidR="00F746D5" w:rsidRPr="00F746D5">
        <w:t>Report</w:t>
      </w:r>
      <w:r w:rsidR="003E0893">
        <w:t xml:space="preserve"> action is run, the </w:t>
      </w:r>
      <w:r w:rsidR="003E0893" w:rsidRPr="0068340B">
        <w:rPr>
          <w:rFonts w:ascii="Courier New" w:hAnsi="Courier New" w:cs="Courier New"/>
        </w:rPr>
        <w:t>C:\PS</w:t>
      </w:r>
      <w:r w:rsidR="003E0893">
        <w:t xml:space="preserve"> directory.</w:t>
      </w:r>
    </w:p>
    <w:p w:rsidR="00AF554F" w:rsidRDefault="003E0893">
      <w:pPr>
        <w:pStyle w:val="Code"/>
      </w:pPr>
      <w:r w:rsidRPr="00EC0EF4">
        <w:t>C:\PS&gt;.\FPSSK.ps1 -Report -ComputerName server01.contoso.com,</w:t>
      </w:r>
      <w:r w:rsidRPr="00EC0EF4">
        <w:br/>
        <w:t>server02.contoso.com -Log .</w:t>
      </w:r>
    </w:p>
    <w:p w:rsidR="00AF554F" w:rsidRDefault="00AE5176">
      <w:pPr>
        <w:pStyle w:val="Heading4"/>
      </w:pPr>
      <w:r>
        <w:t>See Also</w:t>
      </w:r>
    </w:p>
    <w:p w:rsidR="00AE5176" w:rsidRDefault="005328BE" w:rsidP="00AE5176">
      <w:pPr>
        <w:pStyle w:val="Text"/>
      </w:pPr>
      <w:proofErr w:type="gramStart"/>
      <w:r>
        <w:t>The "</w:t>
      </w:r>
      <w:hyperlink w:anchor="_Generating_Server_Reports" w:history="1">
        <w:r w:rsidR="00AE5176" w:rsidRPr="00AE5176">
          <w:rPr>
            <w:rStyle w:val="Hyperlink"/>
          </w:rPr>
          <w:t>Generating Server Reports</w:t>
        </w:r>
      </w:hyperlink>
      <w:r>
        <w:t>" section</w:t>
      </w:r>
      <w:r w:rsidR="00F23397">
        <w:t xml:space="preserve"> in this script kit guidance</w:t>
      </w:r>
      <w:r>
        <w:t>.</w:t>
      </w:r>
      <w:proofErr w:type="gramEnd"/>
    </w:p>
    <w:p w:rsidR="00F57899" w:rsidRDefault="00F57899">
      <w:pPr>
        <w:spacing w:after="0" w:line="240" w:lineRule="auto"/>
        <w:rPr>
          <w:rFonts w:ascii="Arial" w:hAnsi="Arial"/>
          <w:b/>
          <w:color w:val="000000"/>
          <w:sz w:val="20"/>
        </w:rPr>
      </w:pPr>
      <w:r>
        <w:br w:type="page"/>
      </w:r>
    </w:p>
    <w:p w:rsidR="00E90FD2" w:rsidRPr="00146FB9" w:rsidRDefault="00DD7BF8" w:rsidP="00E90FD2">
      <w:pPr>
        <w:pStyle w:val="Heading1"/>
        <w:rPr>
          <w:b/>
        </w:rPr>
      </w:pPr>
      <w:bookmarkStart w:id="47" w:name="_Working_with_the"/>
      <w:bookmarkStart w:id="48" w:name="_Toc268005631"/>
      <w:bookmarkEnd w:id="47"/>
      <w:r>
        <w:rPr>
          <w:b/>
        </w:rPr>
        <w:lastRenderedPageBreak/>
        <w:t>Working with the Script Kit</w:t>
      </w:r>
      <w:bookmarkEnd w:id="48"/>
    </w:p>
    <w:p w:rsidR="00AE3261" w:rsidRDefault="00AE3261" w:rsidP="00E90FD2">
      <w:pPr>
        <w:pStyle w:val="Text"/>
      </w:pPr>
      <w:r>
        <w:t xml:space="preserve">The Forefront Protection Server Script Kit enables you to automate </w:t>
      </w:r>
      <w:r w:rsidR="00DD650E">
        <w:t xml:space="preserve">configuration management </w:t>
      </w:r>
      <w:r>
        <w:t xml:space="preserve">tasks </w:t>
      </w:r>
      <w:r w:rsidR="00DD650E">
        <w:t>for</w:t>
      </w:r>
      <w:r>
        <w:t xml:space="preserve"> Forefront Protection</w:t>
      </w:r>
      <w:r w:rsidR="00574C00">
        <w:t xml:space="preserve"> 2010</w:t>
      </w:r>
      <w:r>
        <w:t xml:space="preserve"> on Exchange Server or ShareP</w:t>
      </w:r>
      <w:r w:rsidR="00B67FB8">
        <w:t>oint.</w:t>
      </w:r>
    </w:p>
    <w:p w:rsidR="006B4410" w:rsidRDefault="00AE3261" w:rsidP="00E90FD2">
      <w:pPr>
        <w:pStyle w:val="Text"/>
      </w:pPr>
      <w:r>
        <w:t xml:space="preserve">The </w:t>
      </w:r>
      <w:r w:rsidR="00ED16D3">
        <w:t xml:space="preserve">flexibility of the </w:t>
      </w:r>
      <w:r w:rsidR="00395167">
        <w:t xml:space="preserve">script kit </w:t>
      </w:r>
      <w:r w:rsidR="006B4410">
        <w:t>enable</w:t>
      </w:r>
      <w:r w:rsidR="00ED16D3">
        <w:t>s</w:t>
      </w:r>
      <w:r w:rsidR="006B4410">
        <w:t xml:space="preserve"> you to design your own workflows. The following is a sample workflow for the </w:t>
      </w:r>
      <w:r w:rsidR="00395167">
        <w:t>script kit</w:t>
      </w:r>
      <w:r w:rsidR="00ED16D3">
        <w:t>:</w:t>
      </w:r>
    </w:p>
    <w:p w:rsidR="006B4410" w:rsidRDefault="006B4410" w:rsidP="00ED16D3">
      <w:pPr>
        <w:pStyle w:val="NumberedList1"/>
      </w:pPr>
      <w:r>
        <w:t xml:space="preserve">Discover all servers running Forefront </w:t>
      </w:r>
      <w:r w:rsidR="00ED16D3">
        <w:t xml:space="preserve">Protection </w:t>
      </w:r>
      <w:r>
        <w:t xml:space="preserve">in a domain. </w:t>
      </w:r>
      <w:r w:rsidR="003F0EEF">
        <w:t xml:space="preserve">For more information, see </w:t>
      </w:r>
      <w:r w:rsidR="00ED16D3">
        <w:t>the "</w:t>
      </w:r>
      <w:hyperlink w:anchor="_Discovering_Forefront_Protection" w:history="1">
        <w:r w:rsidR="003F0EEF" w:rsidRPr="003F0EEF">
          <w:rPr>
            <w:rStyle w:val="Hyperlink"/>
          </w:rPr>
          <w:t>Discovering Forefront Protection Servers</w:t>
        </w:r>
      </w:hyperlink>
      <w:r w:rsidR="00ED16D3">
        <w:t>" section</w:t>
      </w:r>
      <w:r w:rsidR="003F0EEF">
        <w:t>.</w:t>
      </w:r>
    </w:p>
    <w:p w:rsidR="006B4410" w:rsidRDefault="006B4410" w:rsidP="00ED16D3">
      <w:pPr>
        <w:pStyle w:val="NumberedList1"/>
      </w:pPr>
      <w:r>
        <w:t>Capture a baseline Forefront Protection configuration from a specific server on the domain.</w:t>
      </w:r>
      <w:r w:rsidR="003F0EEF">
        <w:t xml:space="preserve"> For more information, see </w:t>
      </w:r>
      <w:r w:rsidR="00ED16D3">
        <w:t>the "</w:t>
      </w:r>
      <w:hyperlink w:anchor="_Capturing_a_Baseline" w:history="1">
        <w:r w:rsidR="003F0EEF" w:rsidRPr="003F0EEF">
          <w:rPr>
            <w:rStyle w:val="Hyperlink"/>
          </w:rPr>
          <w:t>Capturing a Baseline Server Configuration</w:t>
        </w:r>
      </w:hyperlink>
      <w:r w:rsidR="00ED16D3">
        <w:t>" section</w:t>
      </w:r>
      <w:r w:rsidR="003F0EEF">
        <w:t>.</w:t>
      </w:r>
    </w:p>
    <w:p w:rsidR="006B4410" w:rsidRDefault="006B4410" w:rsidP="00ED16D3">
      <w:pPr>
        <w:pStyle w:val="NumberedList1"/>
      </w:pPr>
      <w:r>
        <w:t xml:space="preserve">Apply the baseline configuration to one or more servers running Forefront Protection 2010. </w:t>
      </w:r>
      <w:r w:rsidR="003F0EEF">
        <w:t xml:space="preserve">For more information, see </w:t>
      </w:r>
      <w:r w:rsidR="00ED16D3">
        <w:t>the "</w:t>
      </w:r>
      <w:hyperlink w:anchor="_Applying_a_Baseline" w:history="1">
        <w:r w:rsidR="003F0EEF" w:rsidRPr="003F0EEF">
          <w:rPr>
            <w:rStyle w:val="Hyperlink"/>
          </w:rPr>
          <w:t>Applying a Baseline Configuration to Forefront Protection Servers</w:t>
        </w:r>
      </w:hyperlink>
      <w:r w:rsidR="00ED16D3">
        <w:t>" section</w:t>
      </w:r>
      <w:r w:rsidR="003F0EEF">
        <w:t>.</w:t>
      </w:r>
    </w:p>
    <w:p w:rsidR="00E90FD2" w:rsidRDefault="006B4410" w:rsidP="00ED16D3">
      <w:pPr>
        <w:pStyle w:val="NumberedList1"/>
      </w:pPr>
      <w:r>
        <w:t xml:space="preserve">Compare the baseline configuration to the Forefront Protection configuration on </w:t>
      </w:r>
      <w:r w:rsidR="005D68F0">
        <w:t xml:space="preserve">the other </w:t>
      </w:r>
      <w:r>
        <w:t>servers</w:t>
      </w:r>
      <w:r w:rsidR="005D68F0">
        <w:t xml:space="preserve"> running in your environment</w:t>
      </w:r>
      <w:r>
        <w:t>.</w:t>
      </w:r>
      <w:r w:rsidR="003F0EEF">
        <w:t xml:space="preserve"> For more information, see </w:t>
      </w:r>
      <w:r w:rsidR="005D68F0">
        <w:t>the "</w:t>
      </w:r>
      <w:hyperlink w:anchor="_Comparing_Running_Configurations" w:history="1">
        <w:r w:rsidR="003F0EEF" w:rsidRPr="003F0EEF">
          <w:rPr>
            <w:rStyle w:val="Hyperlink"/>
          </w:rPr>
          <w:t>Comparing Running Configurations to the Baseline Configuration</w:t>
        </w:r>
      </w:hyperlink>
      <w:r w:rsidR="005D68F0">
        <w:t>" section</w:t>
      </w:r>
      <w:r w:rsidR="003F0EEF">
        <w:t>.</w:t>
      </w:r>
    </w:p>
    <w:p w:rsidR="006B4410" w:rsidRDefault="002801B2" w:rsidP="00ED16D3">
      <w:pPr>
        <w:pStyle w:val="NumberedList1"/>
      </w:pPr>
      <w:r>
        <w:t>Generate reports that contain Forefront Protection statistics.</w:t>
      </w:r>
      <w:r w:rsidR="003F0EEF">
        <w:t xml:space="preserve"> For more information, see </w:t>
      </w:r>
      <w:r w:rsidR="005D68F0">
        <w:t>the "</w:t>
      </w:r>
      <w:hyperlink w:anchor="_Generating_Server_Reports" w:history="1">
        <w:r w:rsidR="003F0EEF" w:rsidRPr="003F0EEF">
          <w:rPr>
            <w:rStyle w:val="Hyperlink"/>
          </w:rPr>
          <w:t>Generating Server Reports</w:t>
        </w:r>
      </w:hyperlink>
      <w:r w:rsidR="005D68F0">
        <w:t>" section</w:t>
      </w:r>
      <w:r w:rsidR="003F0EEF">
        <w:t>.</w:t>
      </w:r>
    </w:p>
    <w:p w:rsidR="00E90FD2" w:rsidRDefault="00EA14E1" w:rsidP="00E90FD2">
      <w:pPr>
        <w:pStyle w:val="Heading2"/>
      </w:pPr>
      <w:bookmarkStart w:id="49" w:name="_Discovering_Forefront_Protection"/>
      <w:bookmarkStart w:id="50" w:name="_Toc268005632"/>
      <w:bookmarkEnd w:id="49"/>
      <w:r>
        <w:t>Discover</w:t>
      </w:r>
      <w:r w:rsidR="00AE5176">
        <w:t>ing</w:t>
      </w:r>
      <w:r>
        <w:t xml:space="preserve"> Forefront Protection Servers</w:t>
      </w:r>
      <w:bookmarkEnd w:id="50"/>
    </w:p>
    <w:p w:rsidR="00EA14E1" w:rsidRDefault="002801B2" w:rsidP="00EA14E1">
      <w:pPr>
        <w:pStyle w:val="Text"/>
      </w:pPr>
      <w:r>
        <w:t>D</w:t>
      </w:r>
      <w:r w:rsidR="00EA14E1">
        <w:t>etermin</w:t>
      </w:r>
      <w:r>
        <w:t>ing</w:t>
      </w:r>
      <w:r w:rsidR="00EA14E1">
        <w:t xml:space="preserve"> which servers in your Exchange Server or SharePoint production environment are running Microsoft Forefront Protection</w:t>
      </w:r>
      <w:r>
        <w:t xml:space="preserve"> is a key step in using the </w:t>
      </w:r>
      <w:r w:rsidR="00395167">
        <w:t>script kit</w:t>
      </w:r>
      <w:r w:rsidR="00EA14E1">
        <w:t xml:space="preserve">. The </w:t>
      </w:r>
      <w:r w:rsidR="00F746D5" w:rsidRPr="00F746D5">
        <w:t>Discover</w:t>
      </w:r>
      <w:r w:rsidR="00EA14E1">
        <w:t xml:space="preserve"> action enables you to quickly determine which Exchange </w:t>
      </w:r>
      <w:r w:rsidR="005D68F0">
        <w:t xml:space="preserve">servers </w:t>
      </w:r>
      <w:r w:rsidR="00EA14E1">
        <w:t>and SharePoint servers in your Active Directory domain are running Forefront Protection.</w:t>
      </w:r>
    </w:p>
    <w:p w:rsidR="002801B2" w:rsidRDefault="00EA14E1" w:rsidP="00EA14E1">
      <w:pPr>
        <w:pStyle w:val="Text"/>
      </w:pPr>
      <w:r>
        <w:t xml:space="preserve">The </w:t>
      </w:r>
      <w:r w:rsidR="00F746D5" w:rsidRPr="00F746D5">
        <w:t>Discover</w:t>
      </w:r>
      <w:r>
        <w:t xml:space="preserve"> action enables you to </w:t>
      </w:r>
      <w:r w:rsidR="002801B2">
        <w:t>receive the results in two ways:</w:t>
      </w:r>
    </w:p>
    <w:p w:rsidR="00AF554F" w:rsidRDefault="002801B2">
      <w:pPr>
        <w:pStyle w:val="BulletedList1"/>
      </w:pPr>
      <w:r>
        <w:t>P</w:t>
      </w:r>
      <w:r w:rsidR="00EA14E1">
        <w:t>rint the results to the Windows PowerShell screen</w:t>
      </w:r>
      <w:r>
        <w:t>.</w:t>
      </w:r>
    </w:p>
    <w:p w:rsidR="00AF554F" w:rsidRDefault="002801B2">
      <w:pPr>
        <w:pStyle w:val="BulletedList1"/>
      </w:pPr>
      <w:r>
        <w:t xml:space="preserve">Use the </w:t>
      </w:r>
      <w:proofErr w:type="spellStart"/>
      <w:r w:rsidRPr="002801B2">
        <w:rPr>
          <w:b/>
        </w:rPr>
        <w:t>ExportCsv</w:t>
      </w:r>
      <w:proofErr w:type="spellEnd"/>
      <w:r>
        <w:t xml:space="preserve"> option to p</w:t>
      </w:r>
      <w:r w:rsidR="00EA14E1">
        <w:t xml:space="preserve">ass the results to a </w:t>
      </w:r>
      <w:r w:rsidR="005D68F0">
        <w:t>.</w:t>
      </w:r>
      <w:proofErr w:type="spellStart"/>
      <w:r w:rsidR="005D68F0">
        <w:t>csv</w:t>
      </w:r>
      <w:proofErr w:type="spellEnd"/>
      <w:r w:rsidR="005D68F0">
        <w:t xml:space="preserve"> </w:t>
      </w:r>
      <w:r w:rsidR="00EA14E1">
        <w:t xml:space="preserve">file in the directory that you specify. In most cases, </w:t>
      </w:r>
      <w:r w:rsidR="00973F2E">
        <w:t xml:space="preserve">we recommend </w:t>
      </w:r>
      <w:r>
        <w:t>this approach</w:t>
      </w:r>
      <w:r w:rsidR="00EA14E1">
        <w:t xml:space="preserve"> because </w:t>
      </w:r>
      <w:r>
        <w:t xml:space="preserve">the </w:t>
      </w:r>
      <w:r w:rsidR="00973F2E">
        <w:t>.</w:t>
      </w:r>
      <w:proofErr w:type="spellStart"/>
      <w:r w:rsidR="00973F2E">
        <w:t>csv</w:t>
      </w:r>
      <w:proofErr w:type="spellEnd"/>
      <w:r w:rsidR="00973F2E">
        <w:t xml:space="preserve"> </w:t>
      </w:r>
      <w:r w:rsidR="00EA14E1">
        <w:t xml:space="preserve">file is then available for you to use with other </w:t>
      </w:r>
      <w:r w:rsidR="00395167">
        <w:t xml:space="preserve">script kit </w:t>
      </w:r>
      <w:r w:rsidR="005D68F0">
        <w:t>actions.</w:t>
      </w:r>
    </w:p>
    <w:p w:rsidR="00AF554F" w:rsidRDefault="003D2ACE">
      <w:pPr>
        <w:pStyle w:val="AlertText"/>
      </w:pPr>
      <w:r w:rsidRPr="003D2ACE">
        <w:rPr>
          <w:b/>
        </w:rPr>
        <w:t>Note</w:t>
      </w:r>
      <w:r w:rsidR="00973F2E">
        <w:t>   </w:t>
      </w:r>
      <w:r w:rsidR="00EA14E1">
        <w:t xml:space="preserve">In a large deployment, the </w:t>
      </w:r>
      <w:r w:rsidR="00F746D5" w:rsidRPr="00F746D5">
        <w:t>Discover</w:t>
      </w:r>
      <w:r w:rsidR="00EA14E1">
        <w:t xml:space="preserve"> action can prove invaluable </w:t>
      </w:r>
      <w:r w:rsidR="002801B2">
        <w:t>in</w:t>
      </w:r>
      <w:r w:rsidR="00EA14E1">
        <w:t xml:space="preserve"> identifying </w:t>
      </w:r>
      <w:r w:rsidR="002801B2">
        <w:t xml:space="preserve">servers running </w:t>
      </w:r>
      <w:r w:rsidR="00EA14E1">
        <w:t>Forefront Protection</w:t>
      </w:r>
      <w:r w:rsidR="002801B2">
        <w:t xml:space="preserve"> 2010</w:t>
      </w:r>
      <w:r w:rsidR="00973F2E">
        <w:t>.</w:t>
      </w:r>
    </w:p>
    <w:p w:rsidR="00EA14E1" w:rsidRDefault="00EA14E1" w:rsidP="00EA14E1">
      <w:pPr>
        <w:pStyle w:val="Text"/>
      </w:pPr>
      <w:r>
        <w:t xml:space="preserve">The following example uses the </w:t>
      </w:r>
      <w:r w:rsidR="00F746D5" w:rsidRPr="00F746D5">
        <w:t>Discover</w:t>
      </w:r>
      <w:r>
        <w:t xml:space="preserve"> action to find all servers running the Forefront Protection product in the </w:t>
      </w:r>
      <w:proofErr w:type="spellStart"/>
      <w:r>
        <w:t>Contoso</w:t>
      </w:r>
      <w:proofErr w:type="spellEnd"/>
      <w:r>
        <w:t xml:space="preserve"> domain. It </w:t>
      </w:r>
      <w:r w:rsidR="00973F2E">
        <w:t xml:space="preserve">then </w:t>
      </w:r>
      <w:r>
        <w:t>sends the results to a Servers.csv file in the same directory from which the command is run</w:t>
      </w:r>
      <w:r w:rsidR="002801B2">
        <w:t xml:space="preserve">, the </w:t>
      </w:r>
      <w:r w:rsidR="002801B2" w:rsidRPr="002801B2">
        <w:rPr>
          <w:rFonts w:ascii="Courier New" w:hAnsi="Courier New" w:cs="Courier New"/>
        </w:rPr>
        <w:t>C:\PS</w:t>
      </w:r>
      <w:r w:rsidR="002801B2">
        <w:t xml:space="preserve"> directory</w:t>
      </w:r>
      <w:r>
        <w:t>:</w:t>
      </w:r>
    </w:p>
    <w:p w:rsidR="00AF554F" w:rsidRDefault="00174084">
      <w:pPr>
        <w:pStyle w:val="Code"/>
      </w:pPr>
      <w:r w:rsidRPr="00E758F1">
        <w:t>C:\PS&gt;.\FPSSK.ps1 -Discover -Domain Contoso.com –ExportCsv</w:t>
      </w:r>
      <w:r w:rsidR="000262A5">
        <w:t xml:space="preserve"> .</w:t>
      </w:r>
      <w:r w:rsidRPr="00E758F1">
        <w:t xml:space="preserve"> </w:t>
      </w:r>
    </w:p>
    <w:p w:rsidR="00F56EB2" w:rsidRPr="00F56EB2" w:rsidRDefault="00F56EB2" w:rsidP="00174084">
      <w:pPr>
        <w:pStyle w:val="NoSpacing"/>
      </w:pPr>
      <w:r>
        <w:t xml:space="preserve">For more information, see </w:t>
      </w:r>
      <w:r w:rsidR="00973F2E">
        <w:t>the "</w:t>
      </w:r>
      <w:hyperlink w:anchor="_The_Discover_Action" w:history="1">
        <w:r w:rsidRPr="00F56EB2">
          <w:rPr>
            <w:rStyle w:val="Hyperlink"/>
          </w:rPr>
          <w:t>Discover</w:t>
        </w:r>
      </w:hyperlink>
      <w:r w:rsidR="00973F2E">
        <w:t>" section</w:t>
      </w:r>
      <w:r>
        <w:t>.</w:t>
      </w:r>
    </w:p>
    <w:p w:rsidR="003C67E9" w:rsidRDefault="00AE5176" w:rsidP="003C67E9">
      <w:pPr>
        <w:pStyle w:val="Heading2"/>
      </w:pPr>
      <w:bookmarkStart w:id="51" w:name="_Capturing_a_Baseline"/>
      <w:bookmarkStart w:id="52" w:name="_Toc268005633"/>
      <w:bookmarkEnd w:id="51"/>
      <w:r>
        <w:t>Capturing</w:t>
      </w:r>
      <w:r w:rsidR="003C67E9">
        <w:t xml:space="preserve"> a Baseline Server Configuration</w:t>
      </w:r>
      <w:bookmarkEnd w:id="52"/>
    </w:p>
    <w:p w:rsidR="003C67E9" w:rsidRDefault="003C67E9" w:rsidP="003C67E9">
      <w:pPr>
        <w:pStyle w:val="Text"/>
      </w:pPr>
      <w:r>
        <w:t xml:space="preserve">After </w:t>
      </w:r>
      <w:r w:rsidR="00973F2E">
        <w:t xml:space="preserve">configuring </w:t>
      </w:r>
      <w:r>
        <w:t xml:space="preserve">a server with all the settings that you want to apply to all </w:t>
      </w:r>
      <w:r w:rsidR="00973F2E">
        <w:t xml:space="preserve">installations of </w:t>
      </w:r>
      <w:r>
        <w:t xml:space="preserve">Forefront Protection </w:t>
      </w:r>
      <w:r w:rsidR="00973F2E">
        <w:t>running on other servers in your environment</w:t>
      </w:r>
      <w:r>
        <w:t xml:space="preserve">, you can capture those settings by using the </w:t>
      </w:r>
      <w:r w:rsidR="00F746D5" w:rsidRPr="00F746D5">
        <w:t>Export</w:t>
      </w:r>
      <w:r>
        <w:t xml:space="preserve"> action. The </w:t>
      </w:r>
      <w:r w:rsidR="00F746D5" w:rsidRPr="00F746D5">
        <w:t>Export</w:t>
      </w:r>
      <w:r>
        <w:t xml:space="preserve"> action contacts the computers that you specify to obtain their configuration settings. After it obtains the configuration settings, this action writes the configuration settings </w:t>
      </w:r>
      <w:r w:rsidR="007E33FF">
        <w:t xml:space="preserve">of one or more target computer </w:t>
      </w:r>
      <w:r>
        <w:t xml:space="preserve">to </w:t>
      </w:r>
      <w:r w:rsidR="007E33FF">
        <w:t xml:space="preserve">the following </w:t>
      </w:r>
      <w:r>
        <w:t>two files on the local computer</w:t>
      </w:r>
      <w:r w:rsidR="007E33FF">
        <w:t xml:space="preserve"> that you are using to run the script kit</w:t>
      </w:r>
      <w:r>
        <w:t>:</w:t>
      </w:r>
    </w:p>
    <w:p w:rsidR="00573C86" w:rsidRDefault="00573C86" w:rsidP="00573C86">
      <w:pPr>
        <w:pStyle w:val="BulletedList1"/>
        <w:spacing w:line="240" w:lineRule="auto"/>
      </w:pPr>
      <w:r>
        <w:t xml:space="preserve">An </w:t>
      </w:r>
      <w:r w:rsidR="00973F2E">
        <w:t xml:space="preserve">.xml </w:t>
      </w:r>
      <w:r>
        <w:t>file that contains the standard Forefront Protection configuration settings.</w:t>
      </w:r>
    </w:p>
    <w:p w:rsidR="00573C86" w:rsidRDefault="00573C86" w:rsidP="00573C86">
      <w:pPr>
        <w:pStyle w:val="BulletedList1"/>
        <w:spacing w:line="240" w:lineRule="auto"/>
      </w:pPr>
      <w:r>
        <w:t xml:space="preserve">A </w:t>
      </w:r>
      <w:r w:rsidR="00973F2E">
        <w:t>.</w:t>
      </w:r>
      <w:proofErr w:type="spellStart"/>
      <w:r w:rsidR="00973F2E">
        <w:t>csv</w:t>
      </w:r>
      <w:proofErr w:type="spellEnd"/>
      <w:r w:rsidR="00973F2E">
        <w:t xml:space="preserve"> </w:t>
      </w:r>
      <w:r>
        <w:t>file that contains advanced settings not typically set by an administrator.</w:t>
      </w:r>
    </w:p>
    <w:p w:rsidR="003C67E9" w:rsidRDefault="003C67E9" w:rsidP="003C67E9">
      <w:pPr>
        <w:pStyle w:val="Text"/>
      </w:pPr>
      <w:r>
        <w:t xml:space="preserve">You can specify where the action stores these files using the </w:t>
      </w:r>
      <w:r w:rsidRPr="00573C86">
        <w:rPr>
          <w:b/>
        </w:rPr>
        <w:t>Path</w:t>
      </w:r>
      <w:r>
        <w:t xml:space="preserve"> option.</w:t>
      </w:r>
    </w:p>
    <w:p w:rsidR="003C67E9" w:rsidRDefault="003C67E9" w:rsidP="003C67E9">
      <w:pPr>
        <w:pStyle w:val="Text"/>
      </w:pPr>
      <w:r>
        <w:lastRenderedPageBreak/>
        <w:t xml:space="preserve">You can choose to capture the configuration from a single remote server, an array of servers defined on the PowerShell command line or in a </w:t>
      </w:r>
      <w:r w:rsidR="007E33FF">
        <w:t>.</w:t>
      </w:r>
      <w:proofErr w:type="spellStart"/>
      <w:r w:rsidR="007E33FF">
        <w:t>csv</w:t>
      </w:r>
      <w:proofErr w:type="spellEnd"/>
      <w:r w:rsidR="007E33FF">
        <w:t xml:space="preserve"> </w:t>
      </w:r>
      <w:r>
        <w:t xml:space="preserve">file, or the local computer. By default, the </w:t>
      </w:r>
      <w:r w:rsidR="00F746D5" w:rsidRPr="00F746D5">
        <w:t>Export</w:t>
      </w:r>
      <w:r>
        <w:t xml:space="preserve"> action </w:t>
      </w:r>
      <w:r w:rsidR="00632BE9">
        <w:t xml:space="preserve">runs </w:t>
      </w:r>
      <w:r w:rsidR="00B67FB8">
        <w:t>against the local computer.</w:t>
      </w:r>
    </w:p>
    <w:p w:rsidR="003C67E9" w:rsidRDefault="003C67E9" w:rsidP="003C67E9">
      <w:pPr>
        <w:pStyle w:val="Text"/>
      </w:pPr>
      <w:r w:rsidRPr="00C57140">
        <w:t>Export</w:t>
      </w:r>
      <w:r>
        <w:t xml:space="preserve"> captures the complete Forefront Protection configuration and is an excellent way not only to capture the baseline server configuration, but to perform periodic configuration backups as necessary.</w:t>
      </w:r>
    </w:p>
    <w:p w:rsidR="00AF554F" w:rsidRDefault="00E70830">
      <w:pPr>
        <w:pStyle w:val="AlertText"/>
      </w:pPr>
      <w:r w:rsidRPr="000262A5">
        <w:rPr>
          <w:b/>
        </w:rPr>
        <w:t>Important</w:t>
      </w:r>
      <w:r w:rsidR="007E33FF">
        <w:t>   </w:t>
      </w:r>
      <w:r>
        <w:t xml:space="preserve">The configuration files for Forefront Protection 2010 for Microsoft Exchange Server and Forefront Protection 2010 for SharePoint are different. Be sure </w:t>
      </w:r>
      <w:r w:rsidR="007E33FF">
        <w:t>to</w:t>
      </w:r>
      <w:r>
        <w:t xml:space="preserve"> capture a set of baseline configuration files for each </w:t>
      </w:r>
      <w:r w:rsidR="007E33FF">
        <w:t xml:space="preserve">server product </w:t>
      </w:r>
      <w:r>
        <w:t xml:space="preserve">if you run both </w:t>
      </w:r>
      <w:r w:rsidR="007E33FF">
        <w:t xml:space="preserve">of them </w:t>
      </w:r>
      <w:r>
        <w:t>in your environment.</w:t>
      </w:r>
    </w:p>
    <w:p w:rsidR="003C67E9" w:rsidRDefault="003C67E9" w:rsidP="003C67E9">
      <w:pPr>
        <w:pStyle w:val="Text"/>
      </w:pPr>
      <w:r>
        <w:t xml:space="preserve">The following example uses the </w:t>
      </w:r>
      <w:r w:rsidR="00F746D5" w:rsidRPr="00F746D5">
        <w:t>Export</w:t>
      </w:r>
      <w:r>
        <w:t xml:space="preserve"> action to capture the configuration settings for two servers on the domain, one named server1.contoso.com and the other named server2.contoso.com. The command writes the resultant configuration files to the same directory from which the </w:t>
      </w:r>
      <w:r w:rsidR="00F746D5" w:rsidRPr="00F746D5">
        <w:t>Export</w:t>
      </w:r>
      <w:r>
        <w:t xml:space="preserve"> action </w:t>
      </w:r>
      <w:r w:rsidR="002801B2">
        <w:t>is</w:t>
      </w:r>
      <w:r>
        <w:t xml:space="preserve"> run</w:t>
      </w:r>
      <w:r w:rsidR="00D30808">
        <w:t xml:space="preserve">, the </w:t>
      </w:r>
      <w:r w:rsidR="00D30808" w:rsidRPr="00D30808">
        <w:rPr>
          <w:rFonts w:ascii="Courier New" w:hAnsi="Courier New" w:cs="Courier New"/>
        </w:rPr>
        <w:t>C:\PS</w:t>
      </w:r>
      <w:r w:rsidR="00D30808">
        <w:t xml:space="preserve"> directory</w:t>
      </w:r>
      <w:r>
        <w:t>.</w:t>
      </w:r>
    </w:p>
    <w:p w:rsidR="00AF554F" w:rsidRDefault="003C67E9">
      <w:pPr>
        <w:pStyle w:val="Code"/>
      </w:pPr>
      <w:r w:rsidRPr="00D30808">
        <w:t>C:\PS&gt;.\FPSSK.ps1 -Export -Path . -ComputerName server1.contoso.com, server2.contoso.com</w:t>
      </w:r>
    </w:p>
    <w:p w:rsidR="007E0EF2" w:rsidRPr="005C3077" w:rsidRDefault="00941EAA" w:rsidP="007E0EF2">
      <w:pPr>
        <w:pStyle w:val="NoSpacing"/>
      </w:pPr>
      <w:r>
        <w:t xml:space="preserve">For more information, see </w:t>
      </w:r>
      <w:r w:rsidR="007E33FF">
        <w:t>the "</w:t>
      </w:r>
      <w:hyperlink w:anchor="_Export" w:history="1">
        <w:r w:rsidRPr="008E4283">
          <w:rPr>
            <w:rStyle w:val="Hyperlink"/>
          </w:rPr>
          <w:t>Export</w:t>
        </w:r>
      </w:hyperlink>
      <w:r w:rsidR="007E33FF">
        <w:t>" section</w:t>
      </w:r>
      <w:r>
        <w:t>.</w:t>
      </w:r>
    </w:p>
    <w:p w:rsidR="00E90FD2" w:rsidRDefault="00CA0389" w:rsidP="00E90FD2">
      <w:pPr>
        <w:pStyle w:val="Heading2"/>
      </w:pPr>
      <w:bookmarkStart w:id="53" w:name="_Applying_a_Baseline"/>
      <w:bookmarkStart w:id="54" w:name="_Toc268005634"/>
      <w:bookmarkEnd w:id="53"/>
      <w:r>
        <w:t>Applying a Baseline Configuration to Forefront Protection Servers</w:t>
      </w:r>
      <w:bookmarkEnd w:id="54"/>
    </w:p>
    <w:p w:rsidR="008300AB" w:rsidRDefault="008300AB" w:rsidP="008300AB">
      <w:pPr>
        <w:pStyle w:val="BulletedList1"/>
        <w:numPr>
          <w:ilvl w:val="0"/>
          <w:numId w:val="0"/>
        </w:numPr>
      </w:pPr>
      <w:r>
        <w:t xml:space="preserve">After you run the </w:t>
      </w:r>
      <w:r w:rsidR="00F746D5" w:rsidRPr="00F746D5">
        <w:t>Export</w:t>
      </w:r>
      <w:r>
        <w:t xml:space="preserve"> action to create a baseline configuration</w:t>
      </w:r>
      <w:r w:rsidR="00B77791">
        <w:t xml:space="preserve"> files</w:t>
      </w:r>
      <w:r>
        <w:t xml:space="preserve">, you can </w:t>
      </w:r>
      <w:r w:rsidR="00A14BCF">
        <w:t xml:space="preserve">import the </w:t>
      </w:r>
      <w:r w:rsidR="00B77791">
        <w:t xml:space="preserve">configuration settings from those </w:t>
      </w:r>
      <w:r>
        <w:t xml:space="preserve">files into all servers running Forefront Protection </w:t>
      </w:r>
      <w:r w:rsidR="00A14BCF">
        <w:t xml:space="preserve">in your </w:t>
      </w:r>
      <w:r>
        <w:t xml:space="preserve">domain. </w:t>
      </w:r>
      <w:r w:rsidR="00A14BCF">
        <w:t xml:space="preserve">You use the </w:t>
      </w:r>
      <w:r w:rsidR="00F746D5" w:rsidRPr="00F746D5">
        <w:t>Import</w:t>
      </w:r>
      <w:r w:rsidR="00A14BCF">
        <w:t xml:space="preserve"> action to perform this task, which</w:t>
      </w:r>
      <w:r>
        <w:t xml:space="preserve"> enables you to replicate the baseline configuration across a deployment quickly and easily.</w:t>
      </w:r>
    </w:p>
    <w:p w:rsidR="00E70830" w:rsidRDefault="008300AB" w:rsidP="008300AB">
      <w:pPr>
        <w:pStyle w:val="BulletedList1"/>
        <w:numPr>
          <w:ilvl w:val="0"/>
          <w:numId w:val="0"/>
        </w:numPr>
      </w:pPr>
      <w:r>
        <w:t xml:space="preserve">The </w:t>
      </w:r>
      <w:r w:rsidR="00F746D5" w:rsidRPr="00F746D5">
        <w:t>Import</w:t>
      </w:r>
      <w:r>
        <w:t xml:space="preserve"> action requires you </w:t>
      </w:r>
      <w:r w:rsidR="00A14BCF">
        <w:t xml:space="preserve">to </w:t>
      </w:r>
      <w:r>
        <w:t xml:space="preserve">supply the </w:t>
      </w:r>
      <w:r w:rsidR="00A14BCF">
        <w:t xml:space="preserve">.xml files </w:t>
      </w:r>
      <w:r>
        <w:t xml:space="preserve">and </w:t>
      </w:r>
      <w:r w:rsidR="00A14BCF">
        <w:t>.</w:t>
      </w:r>
      <w:proofErr w:type="spellStart"/>
      <w:r w:rsidR="00A14BCF">
        <w:t>csv</w:t>
      </w:r>
      <w:proofErr w:type="spellEnd"/>
      <w:r w:rsidR="00A14BCF">
        <w:t xml:space="preserve"> </w:t>
      </w:r>
      <w:r>
        <w:t xml:space="preserve">files that you want to import to the remote servers by </w:t>
      </w:r>
      <w:r w:rsidR="00A14BCF">
        <w:t xml:space="preserve">using </w:t>
      </w:r>
      <w:r>
        <w:t xml:space="preserve">the </w:t>
      </w:r>
      <w:proofErr w:type="spellStart"/>
      <w:r w:rsidRPr="00E70830">
        <w:rPr>
          <w:b/>
        </w:rPr>
        <w:t>XmlPath</w:t>
      </w:r>
      <w:proofErr w:type="spellEnd"/>
      <w:r>
        <w:t xml:space="preserve"> and </w:t>
      </w:r>
      <w:proofErr w:type="spellStart"/>
      <w:r w:rsidRPr="00E70830">
        <w:rPr>
          <w:b/>
        </w:rPr>
        <w:t>CsvPath</w:t>
      </w:r>
      <w:proofErr w:type="spellEnd"/>
      <w:r>
        <w:t xml:space="preserve"> options. You </w:t>
      </w:r>
      <w:r w:rsidR="00E70830">
        <w:t>also</w:t>
      </w:r>
      <w:r>
        <w:t xml:space="preserve"> use the </w:t>
      </w:r>
      <w:proofErr w:type="spellStart"/>
      <w:r w:rsidRPr="00E70830">
        <w:rPr>
          <w:b/>
        </w:rPr>
        <w:t>ComputerName</w:t>
      </w:r>
      <w:proofErr w:type="spellEnd"/>
      <w:r>
        <w:t xml:space="preserve"> option to define the servers </w:t>
      </w:r>
      <w:r w:rsidR="00A14BCF">
        <w:t xml:space="preserve">on </w:t>
      </w:r>
      <w:r>
        <w:t>which you want to impo</w:t>
      </w:r>
      <w:r w:rsidR="00E70830">
        <w:t xml:space="preserve">rt the configuration settings. </w:t>
      </w:r>
      <w:r w:rsidR="00A14BCF">
        <w:t>You can perform this action on</w:t>
      </w:r>
      <w:r w:rsidR="00B77791">
        <w:t xml:space="preserve"> the local server,</w:t>
      </w:r>
      <w:r w:rsidR="00E70830">
        <w:t xml:space="preserve"> a single remote server</w:t>
      </w:r>
      <w:r w:rsidR="00B77791">
        <w:t>,</w:t>
      </w:r>
      <w:r w:rsidR="00E70830">
        <w:t xml:space="preserve"> or </w:t>
      </w:r>
      <w:r>
        <w:t>an array of remote servers</w:t>
      </w:r>
      <w:r w:rsidR="00E70830">
        <w:t>.</w:t>
      </w:r>
    </w:p>
    <w:p w:rsidR="00AF554F" w:rsidRDefault="00E70830">
      <w:pPr>
        <w:pStyle w:val="AlertText"/>
      </w:pPr>
      <w:r w:rsidRPr="00E70830">
        <w:rPr>
          <w:b/>
        </w:rPr>
        <w:t>Important</w:t>
      </w:r>
      <w:r w:rsidR="00A14BCF">
        <w:t>   </w:t>
      </w:r>
      <w:r>
        <w:t xml:space="preserve">If you do not specify a value for the </w:t>
      </w:r>
      <w:proofErr w:type="spellStart"/>
      <w:r w:rsidRPr="00E70830">
        <w:rPr>
          <w:b/>
        </w:rPr>
        <w:t>ComputerName</w:t>
      </w:r>
      <w:proofErr w:type="spellEnd"/>
      <w:r>
        <w:t xml:space="preserve"> option, the default behavior </w:t>
      </w:r>
      <w:r w:rsidR="00A14BCF">
        <w:t xml:space="preserve">of the script kit for this option </w:t>
      </w:r>
      <w:r>
        <w:t>is to import the confi</w:t>
      </w:r>
      <w:r w:rsidR="00A14BCF">
        <w:t>guration to the local computer.</w:t>
      </w:r>
    </w:p>
    <w:p w:rsidR="008300AB" w:rsidRDefault="00E70830" w:rsidP="008300AB">
      <w:pPr>
        <w:pStyle w:val="BulletedList1"/>
        <w:numPr>
          <w:ilvl w:val="0"/>
          <w:numId w:val="0"/>
        </w:numPr>
      </w:pPr>
      <w:r>
        <w:t>If you specify an array of servers, t</w:t>
      </w:r>
      <w:r w:rsidR="008300AB">
        <w:t xml:space="preserve">he </w:t>
      </w:r>
      <w:r w:rsidR="00395167">
        <w:t xml:space="preserve">script kit </w:t>
      </w:r>
      <w:r w:rsidR="008300AB">
        <w:t xml:space="preserve">performs the </w:t>
      </w:r>
      <w:r w:rsidR="008300AB" w:rsidRPr="00E70830">
        <w:rPr>
          <w:b/>
        </w:rPr>
        <w:t>Import</w:t>
      </w:r>
      <w:r w:rsidR="008300AB">
        <w:t xml:space="preserve"> command on each remote server </w:t>
      </w:r>
      <w:r w:rsidR="00A14BCF">
        <w:t xml:space="preserve">in a sequence </w:t>
      </w:r>
      <w:r w:rsidR="008300AB">
        <w:t xml:space="preserve">that you specify. </w:t>
      </w:r>
      <w:r w:rsidR="00A14BCF">
        <w:t xml:space="preserve">The script kit </w:t>
      </w:r>
      <w:r w:rsidR="008300AB">
        <w:t xml:space="preserve">completes all </w:t>
      </w:r>
      <w:r w:rsidR="00A14BCF">
        <w:t xml:space="preserve">of the import </w:t>
      </w:r>
      <w:r w:rsidR="008300AB">
        <w:t xml:space="preserve">steps on </w:t>
      </w:r>
      <w:r w:rsidR="00A14BCF">
        <w:t xml:space="preserve">the first </w:t>
      </w:r>
      <w:r w:rsidR="008300AB">
        <w:t xml:space="preserve">remote server </w:t>
      </w:r>
      <w:r w:rsidR="00A14BCF">
        <w:t xml:space="preserve">in the sequence </w:t>
      </w:r>
      <w:r w:rsidR="008300AB">
        <w:t xml:space="preserve">before </w:t>
      </w:r>
      <w:r w:rsidR="00A14BCF">
        <w:t>starting</w:t>
      </w:r>
      <w:r w:rsidR="008300AB">
        <w:t xml:space="preserve"> the import process on the ne</w:t>
      </w:r>
      <w:r w:rsidR="00B67FB8">
        <w:t>xt remote server.</w:t>
      </w:r>
    </w:p>
    <w:p w:rsidR="008300AB" w:rsidRDefault="008300AB" w:rsidP="008300AB">
      <w:pPr>
        <w:pStyle w:val="BulletedList1"/>
        <w:numPr>
          <w:ilvl w:val="0"/>
          <w:numId w:val="0"/>
        </w:numPr>
      </w:pPr>
      <w:r>
        <w:t xml:space="preserve">The </w:t>
      </w:r>
      <w:r w:rsidR="00F746D5" w:rsidRPr="00F746D5">
        <w:t>Import</w:t>
      </w:r>
      <w:r>
        <w:t xml:space="preserve"> action performs the following</w:t>
      </w:r>
      <w:r w:rsidR="00B67FB8">
        <w:t xml:space="preserve"> steps on each remote computer:</w:t>
      </w:r>
    </w:p>
    <w:p w:rsidR="008300AB" w:rsidRDefault="008300AB" w:rsidP="00A14BCF">
      <w:pPr>
        <w:pStyle w:val="NumberedList1"/>
        <w:numPr>
          <w:ilvl w:val="0"/>
          <w:numId w:val="39"/>
        </w:numPr>
      </w:pPr>
      <w:r>
        <w:t xml:space="preserve">Copies the baseline configuration .xml </w:t>
      </w:r>
      <w:r w:rsidR="00A14BCF">
        <w:t xml:space="preserve">files </w:t>
      </w:r>
      <w:r>
        <w:t>and .</w:t>
      </w:r>
      <w:proofErr w:type="spellStart"/>
      <w:r>
        <w:t>csv</w:t>
      </w:r>
      <w:proofErr w:type="spellEnd"/>
      <w:r>
        <w:t xml:space="preserve"> files from the local computer </w:t>
      </w:r>
      <w:r w:rsidR="00A14BCF">
        <w:t xml:space="preserve">on which you are running the script kit </w:t>
      </w:r>
      <w:r>
        <w:t>to the remote server.</w:t>
      </w:r>
    </w:p>
    <w:p w:rsidR="008300AB" w:rsidRDefault="008300AB" w:rsidP="00A14BCF">
      <w:pPr>
        <w:pStyle w:val="NumberedList1"/>
      </w:pPr>
      <w:r>
        <w:t xml:space="preserve">Performs configuration import commands </w:t>
      </w:r>
      <w:r w:rsidR="00BD1E92">
        <w:t xml:space="preserve">and overwrites the Forefront Protection configuration </w:t>
      </w:r>
      <w:r>
        <w:t>on the remote server.</w:t>
      </w:r>
    </w:p>
    <w:p w:rsidR="008300AB" w:rsidRDefault="0067626E" w:rsidP="008300AB">
      <w:pPr>
        <w:pStyle w:val="BulletedList1"/>
        <w:numPr>
          <w:ilvl w:val="0"/>
          <w:numId w:val="0"/>
        </w:numPr>
      </w:pPr>
      <w:r>
        <w:t>If a failure</w:t>
      </w:r>
      <w:r w:rsidR="00CB3146">
        <w:t xml:space="preserve"> results from any sequence of this action</w:t>
      </w:r>
      <w:r>
        <w:t xml:space="preserve">, by default the </w:t>
      </w:r>
      <w:r w:rsidR="00395167">
        <w:t xml:space="preserve">script kit </w:t>
      </w:r>
      <w:r>
        <w:t xml:space="preserve">logs </w:t>
      </w:r>
      <w:r w:rsidR="00CB3146">
        <w:t xml:space="preserve">the </w:t>
      </w:r>
      <w:r>
        <w:t xml:space="preserve">failure to the Windows PowerShell console. </w:t>
      </w:r>
      <w:r w:rsidR="00CB3146">
        <w:t xml:space="preserve">However, if </w:t>
      </w:r>
      <w:r>
        <w:t xml:space="preserve">you specify a large number of servers, the </w:t>
      </w:r>
      <w:r w:rsidR="00CB3146">
        <w:t xml:space="preserve">data on the console </w:t>
      </w:r>
      <w:r>
        <w:t xml:space="preserve">screen may become unreadable. In this case, </w:t>
      </w:r>
      <w:r w:rsidR="00CB3146">
        <w:t>we</w:t>
      </w:r>
      <w:r>
        <w:t xml:space="preserve"> </w:t>
      </w:r>
      <w:r w:rsidR="00CB3146">
        <w:t xml:space="preserve">recommend using </w:t>
      </w:r>
      <w:r>
        <w:t xml:space="preserve">the </w:t>
      </w:r>
      <w:r w:rsidRPr="0067626E">
        <w:rPr>
          <w:b/>
        </w:rPr>
        <w:t>Log</w:t>
      </w:r>
      <w:r>
        <w:t xml:space="preserve"> option to write the errors to a file.</w:t>
      </w:r>
    </w:p>
    <w:p w:rsidR="00AF554F" w:rsidRDefault="008300AB">
      <w:pPr>
        <w:pStyle w:val="AlertText"/>
      </w:pPr>
      <w:r w:rsidRPr="000262A5">
        <w:rPr>
          <w:b/>
        </w:rPr>
        <w:t>Important</w:t>
      </w:r>
      <w:r w:rsidR="00CB3146">
        <w:t>   </w:t>
      </w:r>
      <w:r>
        <w:t xml:space="preserve">The configuration files </w:t>
      </w:r>
      <w:r w:rsidR="00CB3146">
        <w:t xml:space="preserve">of </w:t>
      </w:r>
      <w:r>
        <w:t>Forefront Protection for Microsoft Exchange Server and Forefront Protection for SharePoint are different. Be sure that you import the correct baseline configuration files to your servers running Microsoft Exchange Server and t</w:t>
      </w:r>
      <w:r w:rsidR="00B67FB8">
        <w:t>hose running SharePoint Server.</w:t>
      </w:r>
    </w:p>
    <w:p w:rsidR="008300AB" w:rsidRDefault="008300AB" w:rsidP="008300AB">
      <w:pPr>
        <w:pStyle w:val="BulletedList1"/>
        <w:numPr>
          <w:ilvl w:val="0"/>
          <w:numId w:val="0"/>
        </w:numPr>
      </w:pPr>
      <w:r>
        <w:t xml:space="preserve">When you use the </w:t>
      </w:r>
      <w:r w:rsidR="00F746D5" w:rsidRPr="00F746D5">
        <w:t>Import</w:t>
      </w:r>
      <w:r>
        <w:t xml:space="preserve"> action, by default a warning message appears </w:t>
      </w:r>
      <w:r w:rsidR="005A793D">
        <w:t xml:space="preserve">to </w:t>
      </w:r>
      <w:r>
        <w:t>indicate that you are about to overwrite the Forefront Protection configuration on the remote computer</w:t>
      </w:r>
      <w:r w:rsidR="005631D9">
        <w:t>,</w:t>
      </w:r>
      <w:r>
        <w:t xml:space="preserve"> and prompts you to confirm that you want to continue</w:t>
      </w:r>
      <w:r w:rsidR="005A793D">
        <w:t xml:space="preserve"> with this action</w:t>
      </w:r>
      <w:r>
        <w:t xml:space="preserve">. To automatically ignore these warnings, you can specify the </w:t>
      </w:r>
      <w:proofErr w:type="spellStart"/>
      <w:r w:rsidRPr="0067626E">
        <w:rPr>
          <w:b/>
        </w:rPr>
        <w:t>NoConfirm</w:t>
      </w:r>
      <w:proofErr w:type="spellEnd"/>
      <w:r>
        <w:t xml:space="preserve"> option when you run the </w:t>
      </w:r>
      <w:r w:rsidR="00F746D5" w:rsidRPr="00F746D5">
        <w:t>Import</w:t>
      </w:r>
      <w:r>
        <w:t xml:space="preserve"> action.</w:t>
      </w:r>
    </w:p>
    <w:p w:rsidR="008300AB" w:rsidRDefault="008300AB" w:rsidP="008300AB">
      <w:pPr>
        <w:pStyle w:val="BulletedList1"/>
        <w:numPr>
          <w:ilvl w:val="0"/>
          <w:numId w:val="0"/>
        </w:numPr>
      </w:pPr>
      <w:r>
        <w:lastRenderedPageBreak/>
        <w:t xml:space="preserve">If you have a large number of Exchange Server or SharePoint </w:t>
      </w:r>
      <w:r w:rsidR="005A793D">
        <w:t xml:space="preserve">Server </w:t>
      </w:r>
      <w:r>
        <w:t xml:space="preserve">computers in your deployment, you can quickly configure them to match the baseline configuration. For example, if you created 50 </w:t>
      </w:r>
      <w:proofErr w:type="spellStart"/>
      <w:r w:rsidR="00744ACF">
        <w:t>anti</w:t>
      </w:r>
      <w:r w:rsidR="00632BE9">
        <w:t>s</w:t>
      </w:r>
      <w:r>
        <w:t>pam</w:t>
      </w:r>
      <w:proofErr w:type="spellEnd"/>
      <w:r>
        <w:t xml:space="preserve"> rules for Exchange Server on one server, you could use the </w:t>
      </w:r>
      <w:r w:rsidR="00F746D5" w:rsidRPr="00F746D5">
        <w:t>Export</w:t>
      </w:r>
      <w:r>
        <w:t xml:space="preserve"> action to capture the configuration for those rules</w:t>
      </w:r>
      <w:r w:rsidR="00744ACF">
        <w:t>. These configurations could be Allow/Block lists</w:t>
      </w:r>
      <w:r>
        <w:t>,</w:t>
      </w:r>
      <w:r w:rsidR="00744ACF">
        <w:t xml:space="preserve"> Sender Block Lists, or Block Recipient Lists as examples.</w:t>
      </w:r>
      <w:r>
        <w:t xml:space="preserve"> </w:t>
      </w:r>
      <w:r w:rsidR="00744ACF">
        <w:t xml:space="preserve">You could </w:t>
      </w:r>
      <w:r>
        <w:t xml:space="preserve">then use the </w:t>
      </w:r>
      <w:r w:rsidR="00E6534E" w:rsidRPr="00E6534E">
        <w:rPr>
          <w:b/>
        </w:rPr>
        <w:t>Import</w:t>
      </w:r>
      <w:r>
        <w:t xml:space="preserve"> action to </w:t>
      </w:r>
      <w:r w:rsidR="00744ACF">
        <w:t>dep</w:t>
      </w:r>
      <w:r w:rsidR="00C77350">
        <w:t>l</w:t>
      </w:r>
      <w:r w:rsidR="00744ACF">
        <w:t>o</w:t>
      </w:r>
      <w:r w:rsidR="005A793D">
        <w:t>y the</w:t>
      </w:r>
      <w:r w:rsidR="00744ACF">
        <w:t xml:space="preserve">se configured rules to </w:t>
      </w:r>
      <w:r>
        <w:t xml:space="preserve">all of the Exchange Server computers in your </w:t>
      </w:r>
      <w:r w:rsidR="005A793D">
        <w:t>environment</w:t>
      </w:r>
      <w:r>
        <w:t>.</w:t>
      </w:r>
    </w:p>
    <w:p w:rsidR="008300AB" w:rsidRDefault="008300AB" w:rsidP="008300AB">
      <w:pPr>
        <w:pStyle w:val="BulletedList1"/>
        <w:numPr>
          <w:ilvl w:val="0"/>
          <w:numId w:val="0"/>
        </w:numPr>
      </w:pPr>
      <w:r>
        <w:t xml:space="preserve">The following example calls the </w:t>
      </w:r>
      <w:r w:rsidR="00F746D5" w:rsidRPr="00F746D5">
        <w:t>Import</w:t>
      </w:r>
      <w:r>
        <w:t xml:space="preserve"> action. </w:t>
      </w:r>
      <w:r w:rsidR="005A793D">
        <w:t xml:space="preserve">This action first </w:t>
      </w:r>
      <w:r>
        <w:t xml:space="preserve">uses the </w:t>
      </w:r>
      <w:proofErr w:type="spellStart"/>
      <w:r w:rsidRPr="0067626E">
        <w:rPr>
          <w:b/>
        </w:rPr>
        <w:t>XmlPath</w:t>
      </w:r>
      <w:proofErr w:type="spellEnd"/>
      <w:r>
        <w:t xml:space="preserve"> to define the path to the FPSSK-Export.xml configuration file</w:t>
      </w:r>
      <w:r w:rsidR="00432226">
        <w:t>.</w:t>
      </w:r>
      <w:r>
        <w:t xml:space="preserve"> </w:t>
      </w:r>
      <w:r w:rsidR="005A793D">
        <w:t xml:space="preserve">Then </w:t>
      </w:r>
      <w:r>
        <w:t>the</w:t>
      </w:r>
      <w:r w:rsidR="00432226">
        <w:t xml:space="preserve"> example uses the</w:t>
      </w:r>
      <w:r>
        <w:t xml:space="preserve"> </w:t>
      </w:r>
      <w:proofErr w:type="spellStart"/>
      <w:r w:rsidRPr="0067626E">
        <w:rPr>
          <w:b/>
        </w:rPr>
        <w:t>ComputerName</w:t>
      </w:r>
      <w:proofErr w:type="spellEnd"/>
      <w:r>
        <w:t xml:space="preserve"> option</w:t>
      </w:r>
      <w:r w:rsidR="00432226">
        <w:t xml:space="preserve"> to define</w:t>
      </w:r>
      <w:r>
        <w:t xml:space="preserve"> two servers to configure, </w:t>
      </w:r>
      <w:r w:rsidR="005A793D">
        <w:t xml:space="preserve">in this case </w:t>
      </w:r>
      <w:r>
        <w:t xml:space="preserve">server01.contoso.com and server02.contoso.com. </w:t>
      </w:r>
      <w:r w:rsidR="005A793D">
        <w:t xml:space="preserve">This example </w:t>
      </w:r>
      <w:r>
        <w:t xml:space="preserve">also use the </w:t>
      </w:r>
      <w:proofErr w:type="spellStart"/>
      <w:r w:rsidRPr="0067626E">
        <w:rPr>
          <w:b/>
        </w:rPr>
        <w:t>NoConfirm</w:t>
      </w:r>
      <w:proofErr w:type="spellEnd"/>
      <w:r>
        <w:t xml:space="preserve"> option to suppress the overwrite warnings that appear when you call the </w:t>
      </w:r>
      <w:r w:rsidR="00F746D5" w:rsidRPr="00F746D5">
        <w:t>Import</w:t>
      </w:r>
      <w:r>
        <w:t xml:space="preserve"> action.</w:t>
      </w:r>
    </w:p>
    <w:p w:rsidR="00AF554F" w:rsidRDefault="008300AB">
      <w:pPr>
        <w:pStyle w:val="Code"/>
      </w:pPr>
      <w:r w:rsidRPr="00EC0EF4">
        <w:t>C:\PS&gt;.\FPSSK.ps1 -Imp</w:t>
      </w:r>
      <w:r w:rsidR="00B67FB8">
        <w:t>ort -XmlPath .\FPSSK-Export.xml</w:t>
      </w:r>
    </w:p>
    <w:p w:rsidR="00AF554F" w:rsidRDefault="008300AB">
      <w:pPr>
        <w:pStyle w:val="Code"/>
      </w:pPr>
      <w:r w:rsidRPr="00EC0EF4">
        <w:t>-ComputerName server01.co</w:t>
      </w:r>
      <w:r w:rsidR="00B67FB8">
        <w:t>ntoso.com, server02.contoso.com</w:t>
      </w:r>
    </w:p>
    <w:p w:rsidR="00AF554F" w:rsidRDefault="008300AB">
      <w:pPr>
        <w:pStyle w:val="Code"/>
      </w:pPr>
      <w:r w:rsidRPr="00EC0EF4">
        <w:t>-NoConfirm</w:t>
      </w:r>
    </w:p>
    <w:p w:rsidR="008E4283" w:rsidRPr="008E4283" w:rsidRDefault="008E4283" w:rsidP="008300AB">
      <w:pPr>
        <w:pStyle w:val="BulletedList1"/>
        <w:numPr>
          <w:ilvl w:val="0"/>
          <w:numId w:val="0"/>
        </w:numPr>
        <w:rPr>
          <w:rFonts w:cs="Arial"/>
        </w:rPr>
      </w:pPr>
      <w:r>
        <w:rPr>
          <w:rFonts w:cs="Arial"/>
        </w:rPr>
        <w:t xml:space="preserve">For more information, see </w:t>
      </w:r>
      <w:r w:rsidR="005A793D">
        <w:rPr>
          <w:rFonts w:cs="Arial"/>
        </w:rPr>
        <w:t>the "</w:t>
      </w:r>
      <w:hyperlink w:anchor="_Import_1" w:history="1">
        <w:r w:rsidRPr="008E4283">
          <w:rPr>
            <w:rStyle w:val="Hyperlink"/>
            <w:rFonts w:cs="Arial"/>
          </w:rPr>
          <w:t>Import</w:t>
        </w:r>
      </w:hyperlink>
      <w:r w:rsidR="005A793D">
        <w:t>" section</w:t>
      </w:r>
      <w:r>
        <w:rPr>
          <w:rFonts w:cs="Arial"/>
        </w:rPr>
        <w:t>.</w:t>
      </w:r>
    </w:p>
    <w:p w:rsidR="00E90FD2" w:rsidRDefault="00CA0389" w:rsidP="00E90FD2">
      <w:pPr>
        <w:pStyle w:val="Heading2"/>
      </w:pPr>
      <w:bookmarkStart w:id="55" w:name="_Comparing_Running_Configurations"/>
      <w:bookmarkStart w:id="56" w:name="_Toc268005635"/>
      <w:bookmarkEnd w:id="55"/>
      <w:r>
        <w:t>Comparing Running Configurations to the Baseline Configuration</w:t>
      </w:r>
      <w:bookmarkEnd w:id="56"/>
    </w:p>
    <w:p w:rsidR="00ED2DEF" w:rsidRDefault="0067626E" w:rsidP="00EC0EF4">
      <w:pPr>
        <w:pStyle w:val="Text"/>
        <w:rPr>
          <w:color w:val="auto"/>
        </w:rPr>
      </w:pPr>
      <w:r>
        <w:rPr>
          <w:color w:val="auto"/>
        </w:rPr>
        <w:t xml:space="preserve">After </w:t>
      </w:r>
      <w:r w:rsidR="00E857D5">
        <w:rPr>
          <w:color w:val="auto"/>
        </w:rPr>
        <w:t>configuring</w:t>
      </w:r>
      <w:r>
        <w:rPr>
          <w:color w:val="auto"/>
        </w:rPr>
        <w:t xml:space="preserve"> a number of servers and running Forefront Protection 2010</w:t>
      </w:r>
      <w:r w:rsidR="00E857D5">
        <w:rPr>
          <w:color w:val="auto"/>
        </w:rPr>
        <w:t xml:space="preserve"> on them</w:t>
      </w:r>
      <w:r>
        <w:rPr>
          <w:color w:val="auto"/>
        </w:rPr>
        <w:t xml:space="preserve">, </w:t>
      </w:r>
      <w:r w:rsidR="00E857D5">
        <w:rPr>
          <w:color w:val="auto"/>
        </w:rPr>
        <w:t xml:space="preserve">the next </w:t>
      </w:r>
      <w:r>
        <w:rPr>
          <w:color w:val="auto"/>
        </w:rPr>
        <w:t>important task is</w:t>
      </w:r>
      <w:r w:rsidR="00EC0EF4" w:rsidRPr="00EC0EF4">
        <w:rPr>
          <w:color w:val="auto"/>
        </w:rPr>
        <w:t xml:space="preserve"> to compare the baseline configuration you captured to configurations on</w:t>
      </w:r>
      <w:r w:rsidR="00ED2DEF">
        <w:rPr>
          <w:color w:val="auto"/>
        </w:rPr>
        <w:t xml:space="preserve"> </w:t>
      </w:r>
      <w:r w:rsidR="00E857D5">
        <w:rPr>
          <w:color w:val="auto"/>
        </w:rPr>
        <w:t xml:space="preserve">the </w:t>
      </w:r>
      <w:r w:rsidR="00EC0EF4" w:rsidRPr="00EC0EF4">
        <w:rPr>
          <w:color w:val="auto"/>
        </w:rPr>
        <w:t xml:space="preserve">servers. You can do this periodically to determine if the configuration on </w:t>
      </w:r>
      <w:r w:rsidR="00E857D5">
        <w:rPr>
          <w:color w:val="auto"/>
        </w:rPr>
        <w:t xml:space="preserve">any of the </w:t>
      </w:r>
      <w:r w:rsidR="00EC0EF4" w:rsidRPr="00EC0EF4">
        <w:rPr>
          <w:color w:val="auto"/>
        </w:rPr>
        <w:t>server</w:t>
      </w:r>
      <w:r w:rsidR="00E857D5">
        <w:rPr>
          <w:color w:val="auto"/>
        </w:rPr>
        <w:t>s</w:t>
      </w:r>
      <w:r w:rsidR="00EC0EF4" w:rsidRPr="00EC0EF4">
        <w:rPr>
          <w:color w:val="auto"/>
        </w:rPr>
        <w:t xml:space="preserve"> has changed over time. </w:t>
      </w:r>
      <w:r w:rsidR="00E857D5">
        <w:rPr>
          <w:color w:val="auto"/>
        </w:rPr>
        <w:t>Configuration c</w:t>
      </w:r>
      <w:r w:rsidR="00E857D5" w:rsidRPr="00EC0EF4">
        <w:rPr>
          <w:color w:val="auto"/>
        </w:rPr>
        <w:t xml:space="preserve">hanges </w:t>
      </w:r>
      <w:r w:rsidR="00EC0EF4" w:rsidRPr="00EC0EF4">
        <w:rPr>
          <w:color w:val="auto"/>
        </w:rPr>
        <w:t xml:space="preserve">can occur for </w:t>
      </w:r>
      <w:r w:rsidR="00E857D5">
        <w:rPr>
          <w:color w:val="auto"/>
        </w:rPr>
        <w:t>many</w:t>
      </w:r>
      <w:r w:rsidR="00EC0EF4" w:rsidRPr="00EC0EF4">
        <w:rPr>
          <w:color w:val="auto"/>
        </w:rPr>
        <w:t xml:space="preserve"> reasons, such as multiple administrators work</w:t>
      </w:r>
      <w:r w:rsidR="00A253D0">
        <w:rPr>
          <w:color w:val="auto"/>
        </w:rPr>
        <w:t>ing</w:t>
      </w:r>
      <w:r w:rsidR="00EC0EF4" w:rsidRPr="00EC0EF4">
        <w:rPr>
          <w:color w:val="auto"/>
        </w:rPr>
        <w:t xml:space="preserve"> in parallel to update different software components on </w:t>
      </w:r>
      <w:r w:rsidR="00E857D5">
        <w:rPr>
          <w:color w:val="auto"/>
        </w:rPr>
        <w:t>a</w:t>
      </w:r>
      <w:r w:rsidR="00E857D5" w:rsidRPr="00EC0EF4">
        <w:rPr>
          <w:color w:val="auto"/>
        </w:rPr>
        <w:t xml:space="preserve"> </w:t>
      </w:r>
      <w:r w:rsidR="00EC0EF4" w:rsidRPr="00EC0EF4">
        <w:rPr>
          <w:color w:val="auto"/>
        </w:rPr>
        <w:t xml:space="preserve">server or </w:t>
      </w:r>
      <w:r w:rsidR="00E857D5">
        <w:rPr>
          <w:color w:val="auto"/>
        </w:rPr>
        <w:t xml:space="preserve">a modification of </w:t>
      </w:r>
      <w:r w:rsidR="00ED2DEF">
        <w:rPr>
          <w:color w:val="auto"/>
        </w:rPr>
        <w:t>the organization's change</w:t>
      </w:r>
      <w:r w:rsidR="00632BE9">
        <w:rPr>
          <w:color w:val="auto"/>
        </w:rPr>
        <w:t>-</w:t>
      </w:r>
      <w:r w:rsidR="00ED2DEF">
        <w:rPr>
          <w:color w:val="auto"/>
        </w:rPr>
        <w:t xml:space="preserve">tracking process </w:t>
      </w:r>
      <w:r w:rsidR="00E857D5">
        <w:rPr>
          <w:color w:val="auto"/>
        </w:rPr>
        <w:t xml:space="preserve">that occurred </w:t>
      </w:r>
      <w:r w:rsidR="00A253D0">
        <w:rPr>
          <w:color w:val="auto"/>
        </w:rPr>
        <w:t xml:space="preserve">after the baseline configuration was applied to </w:t>
      </w:r>
      <w:r w:rsidR="00E857D5">
        <w:rPr>
          <w:color w:val="auto"/>
        </w:rPr>
        <w:t xml:space="preserve">the </w:t>
      </w:r>
      <w:r w:rsidR="00A253D0">
        <w:rPr>
          <w:color w:val="auto"/>
        </w:rPr>
        <w:t>servers in the deployment</w:t>
      </w:r>
      <w:r w:rsidR="00B67FB8">
        <w:rPr>
          <w:color w:val="auto"/>
        </w:rPr>
        <w:t>.</w:t>
      </w:r>
    </w:p>
    <w:p w:rsidR="00EC0EF4" w:rsidRPr="00EC0EF4" w:rsidRDefault="00EC0EF4" w:rsidP="00EC0EF4">
      <w:pPr>
        <w:pStyle w:val="Text"/>
        <w:rPr>
          <w:color w:val="auto"/>
        </w:rPr>
      </w:pPr>
      <w:r w:rsidRPr="00EC0EF4">
        <w:rPr>
          <w:color w:val="auto"/>
        </w:rPr>
        <w:t xml:space="preserve">You perform this task using the </w:t>
      </w:r>
      <w:r w:rsidR="00F746D5" w:rsidRPr="00F746D5">
        <w:rPr>
          <w:color w:val="auto"/>
        </w:rPr>
        <w:t>Compare</w:t>
      </w:r>
      <w:r w:rsidRPr="00EC0EF4">
        <w:rPr>
          <w:color w:val="auto"/>
        </w:rPr>
        <w:t xml:space="preserve"> action.</w:t>
      </w:r>
    </w:p>
    <w:p w:rsidR="00EC0EF4" w:rsidRPr="00EC0EF4" w:rsidRDefault="00EC0EF4" w:rsidP="00EC0EF4">
      <w:pPr>
        <w:pStyle w:val="Text"/>
        <w:rPr>
          <w:color w:val="auto"/>
        </w:rPr>
      </w:pPr>
      <w:r w:rsidRPr="00EC0EF4">
        <w:rPr>
          <w:color w:val="auto"/>
        </w:rPr>
        <w:t xml:space="preserve">The </w:t>
      </w:r>
      <w:r w:rsidR="00F746D5" w:rsidRPr="00F746D5">
        <w:rPr>
          <w:color w:val="auto"/>
        </w:rPr>
        <w:t>Compare</w:t>
      </w:r>
      <w:r w:rsidRPr="00EC0EF4">
        <w:rPr>
          <w:color w:val="auto"/>
        </w:rPr>
        <w:t xml:space="preserve"> action uses the </w:t>
      </w:r>
      <w:r w:rsidR="00E857D5">
        <w:rPr>
          <w:color w:val="auto"/>
        </w:rPr>
        <w:t xml:space="preserve">.xml files </w:t>
      </w:r>
      <w:r w:rsidRPr="00EC0EF4">
        <w:rPr>
          <w:color w:val="auto"/>
        </w:rPr>
        <w:t xml:space="preserve">and </w:t>
      </w:r>
      <w:r w:rsidR="00E857D5">
        <w:rPr>
          <w:color w:val="auto"/>
        </w:rPr>
        <w:t>.</w:t>
      </w:r>
      <w:proofErr w:type="spellStart"/>
      <w:r w:rsidR="00E857D5">
        <w:rPr>
          <w:color w:val="auto"/>
        </w:rPr>
        <w:t>csv</w:t>
      </w:r>
      <w:proofErr w:type="spellEnd"/>
      <w:r w:rsidR="00E857D5">
        <w:rPr>
          <w:color w:val="auto"/>
        </w:rPr>
        <w:t xml:space="preserve"> </w:t>
      </w:r>
      <w:r w:rsidRPr="00EC0EF4">
        <w:rPr>
          <w:color w:val="auto"/>
        </w:rPr>
        <w:t xml:space="preserve">files that you created using the </w:t>
      </w:r>
      <w:r w:rsidR="00F746D5" w:rsidRPr="00F746D5">
        <w:rPr>
          <w:color w:val="auto"/>
        </w:rPr>
        <w:t>Export</w:t>
      </w:r>
      <w:r w:rsidRPr="00EC0EF4">
        <w:rPr>
          <w:color w:val="auto"/>
        </w:rPr>
        <w:t xml:space="preserve"> action </w:t>
      </w:r>
      <w:r w:rsidR="00E857D5">
        <w:rPr>
          <w:color w:val="auto"/>
        </w:rPr>
        <w:t>to</w:t>
      </w:r>
      <w:r w:rsidR="00E857D5" w:rsidRPr="00EC0EF4">
        <w:rPr>
          <w:color w:val="auto"/>
        </w:rPr>
        <w:t xml:space="preserve"> </w:t>
      </w:r>
      <w:r w:rsidRPr="00EC0EF4">
        <w:rPr>
          <w:color w:val="auto"/>
        </w:rPr>
        <w:t xml:space="preserve">compare them to the configuration of the remote servers that you specify. </w:t>
      </w:r>
      <w:r w:rsidR="00E857D5">
        <w:rPr>
          <w:color w:val="auto"/>
        </w:rPr>
        <w:t xml:space="preserve">The results of this action </w:t>
      </w:r>
      <w:r w:rsidRPr="00EC0EF4">
        <w:rPr>
          <w:color w:val="auto"/>
        </w:rPr>
        <w:t xml:space="preserve">display </w:t>
      </w:r>
      <w:r w:rsidR="00E857D5">
        <w:rPr>
          <w:color w:val="auto"/>
        </w:rPr>
        <w:t>in</w:t>
      </w:r>
      <w:r w:rsidRPr="00EC0EF4">
        <w:rPr>
          <w:color w:val="auto"/>
        </w:rPr>
        <w:t xml:space="preserve"> the Windows PowerShell console. The console displays the differences in two color-coded sections:</w:t>
      </w:r>
    </w:p>
    <w:p w:rsidR="00AF554F" w:rsidRDefault="00EC0EF4">
      <w:pPr>
        <w:pStyle w:val="BulletedList1"/>
      </w:pPr>
      <w:r w:rsidRPr="00EC0EF4">
        <w:rPr>
          <w:b/>
        </w:rPr>
        <w:t>Remote</w:t>
      </w:r>
      <w:r w:rsidRPr="00EC0EF4">
        <w:t>. This section displays all configuration sections that exist on the remote server but do not exist in the baseline configuration files.</w:t>
      </w:r>
    </w:p>
    <w:p w:rsidR="00AF554F" w:rsidRDefault="00EC0EF4">
      <w:pPr>
        <w:pStyle w:val="BulletedList1"/>
      </w:pPr>
      <w:r w:rsidRPr="00EC0EF4">
        <w:rPr>
          <w:b/>
        </w:rPr>
        <w:t>Local</w:t>
      </w:r>
      <w:r w:rsidRPr="00EC0EF4">
        <w:t>. This section displays all configuration sections that exist in the baseline configuration files but do not exist in the remote server configuration.</w:t>
      </w:r>
    </w:p>
    <w:p w:rsidR="00AF554F" w:rsidRDefault="00EC0EF4">
      <w:pPr>
        <w:pStyle w:val="AlertText"/>
      </w:pPr>
      <w:r w:rsidRPr="00EC0EF4">
        <w:rPr>
          <w:b/>
        </w:rPr>
        <w:t>Note</w:t>
      </w:r>
      <w:r w:rsidR="00F7557D">
        <w:t>   </w:t>
      </w:r>
      <w:r w:rsidRPr="00EC0EF4">
        <w:t xml:space="preserve">The configuration files for Forefront Protection for Microsoft Exchange Server and Forefront Protection for SharePoint are different. </w:t>
      </w:r>
      <w:r w:rsidR="009601B5">
        <w:rPr>
          <w:color w:val="auto"/>
        </w:rPr>
        <w:t>When you compare the two, there will be a large number of differences that the script kit displays to the console.</w:t>
      </w:r>
    </w:p>
    <w:p w:rsidR="00EC0EF4" w:rsidRPr="00EC0EF4" w:rsidRDefault="00F7557D" w:rsidP="00EC0EF4">
      <w:pPr>
        <w:pStyle w:val="Text"/>
        <w:rPr>
          <w:color w:val="auto"/>
        </w:rPr>
      </w:pPr>
      <w:r>
        <w:rPr>
          <w:color w:val="auto"/>
        </w:rPr>
        <w:t>U</w:t>
      </w:r>
      <w:r w:rsidR="00EC0EF4" w:rsidRPr="00EC0EF4">
        <w:rPr>
          <w:color w:val="auto"/>
        </w:rPr>
        <w:t>se</w:t>
      </w:r>
      <w:r w:rsidR="001249CA">
        <w:rPr>
          <w:color w:val="auto"/>
        </w:rPr>
        <w:t xml:space="preserve"> one of</w:t>
      </w:r>
      <w:r w:rsidR="00EC0EF4" w:rsidRPr="00EC0EF4">
        <w:rPr>
          <w:color w:val="auto"/>
        </w:rPr>
        <w:t xml:space="preserve"> </w:t>
      </w:r>
      <w:r>
        <w:rPr>
          <w:color w:val="auto"/>
        </w:rPr>
        <w:t>the following</w:t>
      </w:r>
      <w:r w:rsidRPr="00EC0EF4">
        <w:rPr>
          <w:color w:val="auto"/>
        </w:rPr>
        <w:t xml:space="preserve"> </w:t>
      </w:r>
      <w:r w:rsidR="00EC0EF4" w:rsidRPr="00EC0EF4">
        <w:rPr>
          <w:color w:val="auto"/>
        </w:rPr>
        <w:t>options to define the remote servers that you want to use in the operation:</w:t>
      </w:r>
    </w:p>
    <w:p w:rsidR="00AF554F" w:rsidRDefault="00EC0EF4">
      <w:pPr>
        <w:pStyle w:val="BulletedList1"/>
      </w:pPr>
      <w:proofErr w:type="spellStart"/>
      <w:r w:rsidRPr="00EC0EF4">
        <w:rPr>
          <w:b/>
        </w:rPr>
        <w:t>ComputerName</w:t>
      </w:r>
      <w:proofErr w:type="spellEnd"/>
      <w:r w:rsidRPr="00EC0EF4">
        <w:t xml:space="preserve">. </w:t>
      </w:r>
      <w:r w:rsidR="00F7557D">
        <w:t xml:space="preserve">Use this </w:t>
      </w:r>
      <w:r w:rsidRPr="00EC0EF4">
        <w:t xml:space="preserve">option </w:t>
      </w:r>
      <w:r w:rsidR="00F7557D">
        <w:t>to specify</w:t>
      </w:r>
      <w:r w:rsidR="00F7557D" w:rsidRPr="00EC0EF4">
        <w:t xml:space="preserve"> </w:t>
      </w:r>
      <w:r w:rsidRPr="00EC0EF4">
        <w:t>an array of computer names in the PowerShell console.</w:t>
      </w:r>
    </w:p>
    <w:p w:rsidR="00AF554F" w:rsidRDefault="00432CBF">
      <w:pPr>
        <w:pStyle w:val="BulletedList1"/>
      </w:pPr>
      <w:proofErr w:type="spellStart"/>
      <w:r>
        <w:rPr>
          <w:b/>
        </w:rPr>
        <w:t>Discover</w:t>
      </w:r>
      <w:r w:rsidR="00EC0EF4" w:rsidRPr="00EC0EF4">
        <w:rPr>
          <w:b/>
        </w:rPr>
        <w:t>Csv</w:t>
      </w:r>
      <w:proofErr w:type="spellEnd"/>
      <w:r w:rsidR="00EC0EF4" w:rsidRPr="00EC0EF4">
        <w:t xml:space="preserve">. </w:t>
      </w:r>
      <w:r w:rsidR="00F7557D">
        <w:t>Use t</w:t>
      </w:r>
      <w:r w:rsidR="00F7557D" w:rsidRPr="00EC0EF4">
        <w:t xml:space="preserve">his </w:t>
      </w:r>
      <w:r w:rsidR="00EC0EF4" w:rsidRPr="00EC0EF4">
        <w:t xml:space="preserve">option </w:t>
      </w:r>
      <w:r w:rsidR="00F7557D">
        <w:t>to specify</w:t>
      </w:r>
      <w:r w:rsidR="00F7557D" w:rsidRPr="00EC0EF4">
        <w:t xml:space="preserve"> </w:t>
      </w:r>
      <w:r w:rsidR="00EC0EF4" w:rsidRPr="00EC0EF4">
        <w:t xml:space="preserve">the </w:t>
      </w:r>
      <w:r w:rsidR="00F7557D">
        <w:t>.</w:t>
      </w:r>
      <w:proofErr w:type="spellStart"/>
      <w:r w:rsidR="00F7557D">
        <w:t>csv</w:t>
      </w:r>
      <w:proofErr w:type="spellEnd"/>
      <w:r w:rsidR="00F7557D">
        <w:t xml:space="preserve"> </w:t>
      </w:r>
      <w:r w:rsidR="00EC0EF4" w:rsidRPr="00EC0EF4">
        <w:t xml:space="preserve">file that the script kit created when you ran the </w:t>
      </w:r>
      <w:r w:rsidR="00F746D5" w:rsidRPr="00F746D5">
        <w:t>Discover</w:t>
      </w:r>
      <w:r w:rsidR="00EC0EF4" w:rsidRPr="00EC0EF4">
        <w:t xml:space="preserve"> action. This </w:t>
      </w:r>
      <w:r w:rsidR="00F7557D">
        <w:t>.</w:t>
      </w:r>
      <w:proofErr w:type="spellStart"/>
      <w:r w:rsidR="00F7557D">
        <w:t>csv</w:t>
      </w:r>
      <w:proofErr w:type="spellEnd"/>
      <w:r w:rsidR="00F7557D">
        <w:t xml:space="preserve"> </w:t>
      </w:r>
      <w:r w:rsidR="00EC0EF4" w:rsidRPr="00EC0EF4">
        <w:t xml:space="preserve">file contains the full list of all servers on a domain </w:t>
      </w:r>
      <w:r w:rsidR="00F7557D">
        <w:t>running</w:t>
      </w:r>
      <w:r w:rsidR="00EC0EF4" w:rsidRPr="00EC0EF4">
        <w:t xml:space="preserve"> Forefront Protection Server 2010. You can edit the file to contain only Microsoft Exchange Server computers or SharePoint </w:t>
      </w:r>
      <w:r w:rsidR="00F7557D">
        <w:t>S</w:t>
      </w:r>
      <w:r w:rsidR="00F7557D" w:rsidRPr="00EC0EF4">
        <w:t xml:space="preserve">erver </w:t>
      </w:r>
      <w:r w:rsidR="00EC0EF4" w:rsidRPr="00EC0EF4">
        <w:t>computers.</w:t>
      </w:r>
    </w:p>
    <w:p w:rsidR="00EC0EF4" w:rsidRPr="00EC0EF4" w:rsidRDefault="00EC0EF4" w:rsidP="00EC0EF4">
      <w:pPr>
        <w:pStyle w:val="Text"/>
        <w:rPr>
          <w:color w:val="auto"/>
        </w:rPr>
      </w:pPr>
      <w:r w:rsidRPr="00EC0EF4">
        <w:rPr>
          <w:color w:val="auto"/>
        </w:rPr>
        <w:t xml:space="preserve">The </w:t>
      </w:r>
      <w:r w:rsidR="00F746D5" w:rsidRPr="00F746D5">
        <w:rPr>
          <w:color w:val="auto"/>
        </w:rPr>
        <w:t>Compare</w:t>
      </w:r>
      <w:r w:rsidRPr="00EC0EF4">
        <w:rPr>
          <w:color w:val="auto"/>
        </w:rPr>
        <w:t xml:space="preserve"> action does not perform any updates to configuration files. If there are differences between the baseline configuration files and the configuration on a running server, it is up to you to decide what actions to perform to resolve </w:t>
      </w:r>
      <w:r w:rsidR="000161C8">
        <w:rPr>
          <w:color w:val="auto"/>
        </w:rPr>
        <w:t>them</w:t>
      </w:r>
      <w:r w:rsidRPr="00EC0EF4">
        <w:rPr>
          <w:color w:val="auto"/>
        </w:rPr>
        <w:t>.</w:t>
      </w:r>
    </w:p>
    <w:p w:rsidR="00EC0EF4" w:rsidRPr="00EC0EF4" w:rsidRDefault="000161C8" w:rsidP="00EC0EF4">
      <w:pPr>
        <w:pStyle w:val="Text"/>
        <w:rPr>
          <w:color w:val="auto"/>
        </w:rPr>
      </w:pPr>
      <w:r>
        <w:rPr>
          <w:color w:val="auto"/>
        </w:rPr>
        <w:t>This</w:t>
      </w:r>
      <w:r w:rsidR="00EC0EF4" w:rsidRPr="00EC0EF4">
        <w:rPr>
          <w:color w:val="auto"/>
        </w:rPr>
        <w:t xml:space="preserve"> example</w:t>
      </w:r>
      <w:r w:rsidR="001249CA">
        <w:rPr>
          <w:color w:val="auto"/>
        </w:rPr>
        <w:t xml:space="preserve"> uses the </w:t>
      </w:r>
      <w:proofErr w:type="spellStart"/>
      <w:r w:rsidR="001249CA" w:rsidRPr="001249CA">
        <w:rPr>
          <w:b/>
          <w:color w:val="auto"/>
        </w:rPr>
        <w:t>XmlPath</w:t>
      </w:r>
      <w:proofErr w:type="spellEnd"/>
      <w:r w:rsidR="001249CA">
        <w:rPr>
          <w:color w:val="auto"/>
        </w:rPr>
        <w:t xml:space="preserve"> option to specify the </w:t>
      </w:r>
      <w:r w:rsidR="001249CA" w:rsidRPr="001249CA">
        <w:rPr>
          <w:rFonts w:ascii="Courier New" w:hAnsi="Courier New" w:cs="Courier New"/>
          <w:color w:val="auto"/>
        </w:rPr>
        <w:t>FPSSK-Export.xml</w:t>
      </w:r>
      <w:r w:rsidR="001249CA" w:rsidRPr="00EC0EF4">
        <w:rPr>
          <w:color w:val="auto"/>
        </w:rPr>
        <w:t xml:space="preserve"> file </w:t>
      </w:r>
      <w:r w:rsidR="001249CA">
        <w:rPr>
          <w:color w:val="auto"/>
        </w:rPr>
        <w:t xml:space="preserve">in the current directory as the Forefront Protection XML configuration file to compare against. It </w:t>
      </w:r>
      <w:r w:rsidR="001249CA">
        <w:rPr>
          <w:color w:val="auto"/>
        </w:rPr>
        <w:lastRenderedPageBreak/>
        <w:t xml:space="preserve">then uses the </w:t>
      </w:r>
      <w:proofErr w:type="spellStart"/>
      <w:r w:rsidR="00BB2E56">
        <w:rPr>
          <w:b/>
          <w:color w:val="auto"/>
        </w:rPr>
        <w:t>DiscoverCsv</w:t>
      </w:r>
      <w:proofErr w:type="spellEnd"/>
      <w:r w:rsidR="003E0893">
        <w:rPr>
          <w:color w:val="auto"/>
        </w:rPr>
        <w:t xml:space="preserve"> option to specify the </w:t>
      </w:r>
      <w:r w:rsidR="00EC0EF4" w:rsidRPr="003E0893">
        <w:rPr>
          <w:rFonts w:ascii="Courier New" w:hAnsi="Courier New" w:cs="Courier New"/>
          <w:color w:val="auto"/>
        </w:rPr>
        <w:t>FPSSK-Discover.csv</w:t>
      </w:r>
      <w:r w:rsidR="00EC0EF4" w:rsidRPr="00EC0EF4">
        <w:rPr>
          <w:color w:val="auto"/>
        </w:rPr>
        <w:t xml:space="preserve"> file</w:t>
      </w:r>
      <w:r w:rsidR="001249CA">
        <w:rPr>
          <w:color w:val="auto"/>
        </w:rPr>
        <w:t xml:space="preserve"> </w:t>
      </w:r>
      <w:r w:rsidR="003E0893">
        <w:rPr>
          <w:color w:val="auto"/>
        </w:rPr>
        <w:t xml:space="preserve">in the local directory as the </w:t>
      </w:r>
      <w:r w:rsidR="001249CA">
        <w:rPr>
          <w:color w:val="auto"/>
        </w:rPr>
        <w:t xml:space="preserve">list of </w:t>
      </w:r>
      <w:r w:rsidR="001249CA" w:rsidRPr="00EC0EF4">
        <w:rPr>
          <w:color w:val="auto"/>
        </w:rPr>
        <w:t xml:space="preserve">servers </w:t>
      </w:r>
      <w:r w:rsidR="001249CA">
        <w:rPr>
          <w:color w:val="auto"/>
        </w:rPr>
        <w:t>against which to compare the baseline configuration files.</w:t>
      </w:r>
    </w:p>
    <w:p w:rsidR="00AF554F" w:rsidRDefault="00EC0EF4">
      <w:pPr>
        <w:pStyle w:val="Code"/>
      </w:pPr>
      <w:r w:rsidRPr="00EC0EF4">
        <w:t xml:space="preserve">C:\PS&gt;.\FPSSK.ps1 -Compare -XmlPath .\FPSSK-Export.xml </w:t>
      </w:r>
      <w:r w:rsidRPr="00EC0EF4">
        <w:br/>
      </w:r>
      <w:r w:rsidR="00432CBF">
        <w:t>-Discover</w:t>
      </w:r>
      <w:r w:rsidRPr="00EC0EF4">
        <w:t>Csv .\FPSSK-Discover.csv</w:t>
      </w:r>
    </w:p>
    <w:p w:rsidR="008E4283" w:rsidRPr="008E4283" w:rsidRDefault="008E4283" w:rsidP="00EC0EF4">
      <w:pPr>
        <w:pStyle w:val="Text"/>
        <w:rPr>
          <w:rFonts w:cs="Arial"/>
          <w:color w:val="auto"/>
        </w:rPr>
      </w:pPr>
      <w:r>
        <w:rPr>
          <w:rFonts w:cs="Arial"/>
          <w:color w:val="auto"/>
        </w:rPr>
        <w:t xml:space="preserve">For more information, see </w:t>
      </w:r>
      <w:r w:rsidR="000161C8">
        <w:rPr>
          <w:rFonts w:cs="Arial"/>
          <w:color w:val="auto"/>
        </w:rPr>
        <w:t>the "</w:t>
      </w:r>
      <w:hyperlink w:anchor="_Compare" w:history="1">
        <w:r w:rsidRPr="008E4283">
          <w:rPr>
            <w:rStyle w:val="Hyperlink"/>
            <w:rFonts w:cs="Arial"/>
          </w:rPr>
          <w:t>Compare</w:t>
        </w:r>
      </w:hyperlink>
      <w:r w:rsidR="000161C8">
        <w:t>" section</w:t>
      </w:r>
      <w:r>
        <w:rPr>
          <w:rFonts w:cs="Arial"/>
          <w:color w:val="auto"/>
        </w:rPr>
        <w:t>.</w:t>
      </w:r>
    </w:p>
    <w:p w:rsidR="00E90FD2" w:rsidRDefault="00CA0389" w:rsidP="00CA0389">
      <w:pPr>
        <w:pStyle w:val="Heading2"/>
        <w:rPr>
          <w:sz w:val="36"/>
          <w:szCs w:val="36"/>
        </w:rPr>
      </w:pPr>
      <w:bookmarkStart w:id="57" w:name="_Generating_Server_Reports"/>
      <w:bookmarkStart w:id="58" w:name="_Toc268005636"/>
      <w:bookmarkEnd w:id="57"/>
      <w:r>
        <w:t>Generating Server Reports</w:t>
      </w:r>
      <w:bookmarkEnd w:id="58"/>
    </w:p>
    <w:p w:rsidR="00EC0EF4" w:rsidRDefault="00EC0EF4" w:rsidP="00EC0EF4">
      <w:pPr>
        <w:pStyle w:val="Text"/>
      </w:pPr>
      <w:r>
        <w:t xml:space="preserve">The </w:t>
      </w:r>
      <w:r w:rsidR="00395167">
        <w:t xml:space="preserve">script kit </w:t>
      </w:r>
      <w:r w:rsidR="000161C8">
        <w:t xml:space="preserve">also </w:t>
      </w:r>
      <w:r>
        <w:t xml:space="preserve">supports </w:t>
      </w:r>
      <w:r w:rsidR="000161C8">
        <w:t>a task to generate</w:t>
      </w:r>
      <w:r>
        <w:t xml:space="preserve"> reports</w:t>
      </w:r>
      <w:r w:rsidR="00ED2DEF">
        <w:t xml:space="preserve"> that display data about Forefront Protection 2010 statistics, including some basic server health</w:t>
      </w:r>
      <w:r>
        <w:t xml:space="preserve"> </w:t>
      </w:r>
      <w:r w:rsidR="00ED2DEF">
        <w:t>information</w:t>
      </w:r>
      <w:r>
        <w:t xml:space="preserve">. You can run reports by using the </w:t>
      </w:r>
      <w:r w:rsidR="00F746D5" w:rsidRPr="00F746D5">
        <w:t>Report</w:t>
      </w:r>
      <w:r>
        <w:t xml:space="preserve"> </w:t>
      </w:r>
      <w:r w:rsidR="000161C8">
        <w:t>action</w:t>
      </w:r>
      <w:r>
        <w:t xml:space="preserve">. This </w:t>
      </w:r>
      <w:r w:rsidR="000161C8">
        <w:t xml:space="preserve">action </w:t>
      </w:r>
      <w:r>
        <w:t>provides basic health status of Forefront Protection Server components and writes the</w:t>
      </w:r>
      <w:r w:rsidR="00B67FB8">
        <w:t>m to a text file.</w:t>
      </w:r>
    </w:p>
    <w:p w:rsidR="00EC0EF4" w:rsidRDefault="00EC0EF4" w:rsidP="00EC0EF4">
      <w:pPr>
        <w:pStyle w:val="Text"/>
      </w:pPr>
      <w:r>
        <w:t xml:space="preserve">By default, the </w:t>
      </w:r>
      <w:r w:rsidR="00F746D5" w:rsidRPr="00F746D5">
        <w:t>Report</w:t>
      </w:r>
      <w:r>
        <w:t xml:space="preserve"> </w:t>
      </w:r>
      <w:r w:rsidR="000161C8">
        <w:t xml:space="preserve">action </w:t>
      </w:r>
      <w:r>
        <w:t xml:space="preserve">gathers statistics from the local computer and </w:t>
      </w:r>
      <w:r w:rsidR="000161C8">
        <w:t xml:space="preserve">then </w:t>
      </w:r>
      <w:r>
        <w:t xml:space="preserve">writes them to the Windows PowerShell console. You can use the </w:t>
      </w:r>
      <w:proofErr w:type="spellStart"/>
      <w:r w:rsidR="00E6534E" w:rsidRPr="00E6534E">
        <w:rPr>
          <w:b/>
        </w:rPr>
        <w:t>ComputerName</w:t>
      </w:r>
      <w:proofErr w:type="spellEnd"/>
      <w:r>
        <w:t xml:space="preserve"> option to define an array of server names from which to gather statistics, or the </w:t>
      </w:r>
      <w:proofErr w:type="spellStart"/>
      <w:r w:rsidR="00BB2E56">
        <w:rPr>
          <w:b/>
        </w:rPr>
        <w:t>DiscoverCsv</w:t>
      </w:r>
      <w:proofErr w:type="spellEnd"/>
      <w:r>
        <w:t xml:space="preserve"> option to use a </w:t>
      </w:r>
      <w:r w:rsidR="000161C8">
        <w:t>.</w:t>
      </w:r>
      <w:proofErr w:type="spellStart"/>
      <w:r w:rsidR="000161C8">
        <w:t>csv</w:t>
      </w:r>
      <w:proofErr w:type="spellEnd"/>
      <w:r w:rsidR="000161C8">
        <w:t xml:space="preserve"> </w:t>
      </w:r>
      <w:r>
        <w:t xml:space="preserve">file to define the servers from which to gather statistics. The </w:t>
      </w:r>
      <w:r w:rsidR="00E6534E" w:rsidRPr="00E6534E">
        <w:rPr>
          <w:b/>
        </w:rPr>
        <w:t>Log</w:t>
      </w:r>
      <w:r>
        <w:t xml:space="preserve"> option instructs the script kit to write the report to a text file </w:t>
      </w:r>
      <w:r w:rsidR="000161C8">
        <w:t>located in a</w:t>
      </w:r>
      <w:r>
        <w:t xml:space="preserve"> path </w:t>
      </w:r>
      <w:r w:rsidR="000161C8">
        <w:t xml:space="preserve">that </w:t>
      </w:r>
      <w:r>
        <w:t>you define.</w:t>
      </w:r>
    </w:p>
    <w:p w:rsidR="00EC0EF4" w:rsidRDefault="00EC0EF4" w:rsidP="00EC0EF4">
      <w:pPr>
        <w:pStyle w:val="Text"/>
      </w:pPr>
      <w:r>
        <w:t>The server-specific reports contain the following sections:</w:t>
      </w:r>
    </w:p>
    <w:p w:rsidR="00AF554F" w:rsidRDefault="00E6534E">
      <w:pPr>
        <w:pStyle w:val="BulletedList1"/>
      </w:pPr>
      <w:r w:rsidRPr="00E6534E">
        <w:rPr>
          <w:b/>
        </w:rPr>
        <w:t>Information about the server</w:t>
      </w:r>
      <w:r w:rsidR="00EC0EF4">
        <w:t xml:space="preserve">. This includes the computer name, </w:t>
      </w:r>
      <w:r w:rsidR="000161C8">
        <w:t>operating system</w:t>
      </w:r>
      <w:r w:rsidR="00EC0EF4">
        <w:t>, Forefront Protection 2010 product</w:t>
      </w:r>
      <w:r w:rsidR="00C62621">
        <w:t>,</w:t>
      </w:r>
      <w:r w:rsidR="00EC0EF4">
        <w:t xml:space="preserve"> and information about the Exchange Server or SharePoint </w:t>
      </w:r>
      <w:r w:rsidR="000161C8">
        <w:t>Server</w:t>
      </w:r>
      <w:r w:rsidR="00EC0EF4">
        <w:t>.</w:t>
      </w:r>
    </w:p>
    <w:p w:rsidR="00AF554F" w:rsidRDefault="00E6534E">
      <w:pPr>
        <w:pStyle w:val="BulletedList1"/>
      </w:pPr>
      <w:r w:rsidRPr="00E6534E">
        <w:rPr>
          <w:b/>
        </w:rPr>
        <w:t>Health Status</w:t>
      </w:r>
      <w:r w:rsidR="00EC0EF4">
        <w:t>. This enumerates the status of each</w:t>
      </w:r>
      <w:r w:rsidR="007F0B9E">
        <w:t xml:space="preserve"> Forefront</w:t>
      </w:r>
      <w:r w:rsidR="00EC0EF4">
        <w:t xml:space="preserve"> </w:t>
      </w:r>
      <w:r w:rsidR="007F0B9E">
        <w:t xml:space="preserve">Protection 2010 </w:t>
      </w:r>
      <w:r w:rsidR="00EC0EF4">
        <w:t>Health</w:t>
      </w:r>
      <w:r w:rsidR="007F0B9E">
        <w:t xml:space="preserve"> </w:t>
      </w:r>
      <w:r w:rsidR="00EC0EF4">
        <w:t>Point</w:t>
      </w:r>
      <w:r w:rsidR="00933BE2">
        <w:t>, which defines</w:t>
      </w:r>
      <w:r w:rsidR="00EC0EF4">
        <w:t xml:space="preserve"> the time and date of the last update.</w:t>
      </w:r>
    </w:p>
    <w:p w:rsidR="00AF554F" w:rsidRDefault="00E6534E">
      <w:pPr>
        <w:pStyle w:val="BulletedList1"/>
      </w:pPr>
      <w:r w:rsidRPr="00E6534E">
        <w:rPr>
          <w:b/>
        </w:rPr>
        <w:t>Malware Detection</w:t>
      </w:r>
      <w:r w:rsidR="00EC0EF4">
        <w:t xml:space="preserve">. This includes the number of files scanned, the number of files that contained </w:t>
      </w:r>
      <w:proofErr w:type="gramStart"/>
      <w:r w:rsidR="00EC0EF4">
        <w:t>malware</w:t>
      </w:r>
      <w:r w:rsidR="00C62621">
        <w:t>,</w:t>
      </w:r>
      <w:proofErr w:type="gramEnd"/>
      <w:r w:rsidR="00EC0EF4">
        <w:t xml:space="preserve"> and other statistics on malware that Forefront Protection discovered on the server.</w:t>
      </w:r>
    </w:p>
    <w:p w:rsidR="00AF554F" w:rsidRDefault="00E6534E">
      <w:pPr>
        <w:pStyle w:val="BulletedList1"/>
      </w:pPr>
      <w:r w:rsidRPr="00E6534E">
        <w:rPr>
          <w:b/>
        </w:rPr>
        <w:t>Spam Messages</w:t>
      </w:r>
      <w:r w:rsidR="00EC0EF4">
        <w:t xml:space="preserve"> (for Exchange Server only). This includes statistics on the number of spam messages received by the server and statistics on the possible Forefront Protection responses to each piece of spam.</w:t>
      </w:r>
    </w:p>
    <w:p w:rsidR="00AF554F" w:rsidRDefault="00E6534E">
      <w:pPr>
        <w:pStyle w:val="BulletedList1"/>
      </w:pPr>
      <w:r w:rsidRPr="00E6534E">
        <w:rPr>
          <w:b/>
        </w:rPr>
        <w:t>Incidents</w:t>
      </w:r>
      <w:r w:rsidR="00EC0EF4">
        <w:t>. This includes statistics on the types of protection incidents that Forefront Protection performe</w:t>
      </w:r>
      <w:r w:rsidR="000161C8">
        <w:t>d.</w:t>
      </w:r>
    </w:p>
    <w:p w:rsidR="00AF554F" w:rsidRDefault="00E6534E">
      <w:pPr>
        <w:pStyle w:val="BulletedList1"/>
      </w:pPr>
      <w:r w:rsidRPr="00E6534E">
        <w:rPr>
          <w:b/>
        </w:rPr>
        <w:t>Quarantine Events</w:t>
      </w:r>
      <w:r w:rsidR="00EC0EF4">
        <w:t>. This includes statistics on the types of security incidents that resulted in Forefront Protection performing a quarantine action.</w:t>
      </w:r>
    </w:p>
    <w:p w:rsidR="00AF554F" w:rsidRDefault="00E6534E">
      <w:pPr>
        <w:pStyle w:val="BulletedList1"/>
      </w:pPr>
      <w:r w:rsidRPr="00E6534E">
        <w:rPr>
          <w:b/>
        </w:rPr>
        <w:t>Signature Updates</w:t>
      </w:r>
      <w:r w:rsidR="00EC0EF4">
        <w:t xml:space="preserve">. This includes statistics on each scanning engine installed with Forefront Protection 2010, when the last signature update was performed, and the version number </w:t>
      </w:r>
      <w:r w:rsidR="00B67FB8">
        <w:t>of the current scanning engine.</w:t>
      </w:r>
    </w:p>
    <w:p w:rsidR="00EC0EF4" w:rsidRDefault="00EC0EF4" w:rsidP="00EC0EF4">
      <w:pPr>
        <w:pStyle w:val="Text"/>
      </w:pPr>
      <w:r>
        <w:t>The summary report contains the following sections:</w:t>
      </w:r>
    </w:p>
    <w:p w:rsidR="00AF554F" w:rsidRDefault="00EC0EF4">
      <w:pPr>
        <w:pStyle w:val="BulletedList1"/>
      </w:pPr>
      <w:r>
        <w:t>Current Malware report</w:t>
      </w:r>
    </w:p>
    <w:p w:rsidR="00AF554F" w:rsidRDefault="00EC0EF4">
      <w:pPr>
        <w:pStyle w:val="BulletedList1"/>
      </w:pPr>
      <w:r>
        <w:t>Spam messages (for Exchange Server only)</w:t>
      </w:r>
    </w:p>
    <w:p w:rsidR="00AF554F" w:rsidRDefault="00EC0EF4">
      <w:pPr>
        <w:pStyle w:val="BulletedList1"/>
      </w:pPr>
      <w:r>
        <w:t>Incidents</w:t>
      </w:r>
    </w:p>
    <w:p w:rsidR="00AF554F" w:rsidRDefault="00EC0EF4">
      <w:pPr>
        <w:pStyle w:val="BulletedList1"/>
      </w:pPr>
      <w:r>
        <w:t>Quarantine events</w:t>
      </w:r>
    </w:p>
    <w:p w:rsidR="00EC0EF4" w:rsidRDefault="00EC0EF4" w:rsidP="00EC0EF4">
      <w:pPr>
        <w:pStyle w:val="Text"/>
      </w:pPr>
      <w:r>
        <w:t xml:space="preserve">When you generate </w:t>
      </w:r>
      <w:r w:rsidR="000161C8">
        <w:t xml:space="preserve">a </w:t>
      </w:r>
      <w:r>
        <w:t>report, there are two parts of each section</w:t>
      </w:r>
      <w:r w:rsidR="000161C8">
        <w:t>:</w:t>
      </w:r>
      <w:r>
        <w:t xml:space="preserve"> the latest </w:t>
      </w:r>
      <w:r w:rsidR="00B77791">
        <w:t>statistics</w:t>
      </w:r>
      <w:r>
        <w:t xml:space="preserve"> and statistics since you installed Forefront Protection on the server. The latest statistics</w:t>
      </w:r>
      <w:r w:rsidR="00AE2164">
        <w:t xml:space="preserve"> of the Malware Detection section</w:t>
      </w:r>
      <w:r>
        <w:t xml:space="preserve"> are stored in a buffer </w:t>
      </w:r>
      <w:r w:rsidR="000161C8">
        <w:t xml:space="preserve">that </w:t>
      </w:r>
      <w:r>
        <w:t xml:space="preserve">you must clear to get statistics since the last time you ran the </w:t>
      </w:r>
      <w:r w:rsidR="00F746D5" w:rsidRPr="00F746D5">
        <w:t>Report</w:t>
      </w:r>
      <w:r>
        <w:t xml:space="preserve"> </w:t>
      </w:r>
      <w:r w:rsidR="00B56D07">
        <w:t>action</w:t>
      </w:r>
      <w:r>
        <w:t xml:space="preserve">. You can do this on the remote server by running the </w:t>
      </w:r>
      <w:r w:rsidR="005B75F7" w:rsidRPr="005B75F7">
        <w:rPr>
          <w:b/>
        </w:rPr>
        <w:t>Clear-</w:t>
      </w:r>
      <w:proofErr w:type="spellStart"/>
      <w:r w:rsidR="005B75F7" w:rsidRPr="005B75F7">
        <w:rPr>
          <w:b/>
        </w:rPr>
        <w:t>FseReport</w:t>
      </w:r>
      <w:proofErr w:type="spellEnd"/>
      <w:r w:rsidR="005B75F7">
        <w:t xml:space="preserve"> </w:t>
      </w:r>
      <w:proofErr w:type="spellStart"/>
      <w:r w:rsidR="005B75F7">
        <w:t>cmdlet</w:t>
      </w:r>
      <w:proofErr w:type="spellEnd"/>
      <w:r w:rsidR="005B75F7">
        <w:t xml:space="preserve"> on computers running Forefront Protection 2010 for Microsoft Exchange Server or the </w:t>
      </w:r>
      <w:r w:rsidR="005B75F7" w:rsidRPr="005B75F7">
        <w:rPr>
          <w:b/>
        </w:rPr>
        <w:t>Clear-</w:t>
      </w:r>
      <w:proofErr w:type="spellStart"/>
      <w:r w:rsidR="005B75F7" w:rsidRPr="005B75F7">
        <w:rPr>
          <w:b/>
        </w:rPr>
        <w:t>FsspReport</w:t>
      </w:r>
      <w:proofErr w:type="spellEnd"/>
      <w:r w:rsidR="005B75F7">
        <w:t xml:space="preserve"> </w:t>
      </w:r>
      <w:proofErr w:type="spellStart"/>
      <w:r w:rsidR="005B75F7">
        <w:t>cmdlet</w:t>
      </w:r>
      <w:proofErr w:type="spellEnd"/>
      <w:r w:rsidR="005B75F7">
        <w:t xml:space="preserve"> on computers running Forefront Protection 2010 for SharePoint</w:t>
      </w:r>
      <w:r w:rsidR="000161C8">
        <w:t>.</w:t>
      </w:r>
    </w:p>
    <w:p w:rsidR="00EC0EF4" w:rsidRDefault="00EC0EF4" w:rsidP="00EC0EF4">
      <w:pPr>
        <w:pStyle w:val="Text"/>
      </w:pPr>
      <w:r>
        <w:t xml:space="preserve">The following example uses the </w:t>
      </w:r>
      <w:r w:rsidR="00F746D5" w:rsidRPr="00F746D5">
        <w:t>Report</w:t>
      </w:r>
      <w:r>
        <w:t xml:space="preserve"> action to generate a report for </w:t>
      </w:r>
      <w:r w:rsidRPr="0068340B">
        <w:rPr>
          <w:rFonts w:ascii="Courier New" w:hAnsi="Courier New" w:cs="Courier New"/>
        </w:rPr>
        <w:t>server01.contoso.com</w:t>
      </w:r>
      <w:r>
        <w:t xml:space="preserve"> and </w:t>
      </w:r>
      <w:r w:rsidRPr="0068340B">
        <w:rPr>
          <w:rFonts w:ascii="Courier New" w:hAnsi="Courier New" w:cs="Courier New"/>
        </w:rPr>
        <w:t>server02.contoso.com</w:t>
      </w:r>
      <w:r>
        <w:t xml:space="preserve">. </w:t>
      </w:r>
      <w:r w:rsidR="00B77791">
        <w:t>The action</w:t>
      </w:r>
      <w:r w:rsidR="00B56D07">
        <w:t xml:space="preserve"> </w:t>
      </w:r>
      <w:r>
        <w:t>generate</w:t>
      </w:r>
      <w:r w:rsidR="00B56D07">
        <w:t>s</w:t>
      </w:r>
      <w:r>
        <w:t xml:space="preserve"> a summary report that captures cumulative statics for the two servers. The </w:t>
      </w:r>
      <w:r w:rsidRPr="00ED2DEF">
        <w:rPr>
          <w:b/>
        </w:rPr>
        <w:t>Log</w:t>
      </w:r>
      <w:r>
        <w:t xml:space="preserve"> option </w:t>
      </w:r>
      <w:r w:rsidR="00B56D07">
        <w:t xml:space="preserve">then </w:t>
      </w:r>
      <w:r>
        <w:lastRenderedPageBreak/>
        <w:t xml:space="preserve">instructs the script kit to write the resultant files to the same directory from which the </w:t>
      </w:r>
      <w:r w:rsidR="00F746D5" w:rsidRPr="00F746D5">
        <w:t>Report</w:t>
      </w:r>
      <w:r>
        <w:t xml:space="preserve"> action is run</w:t>
      </w:r>
      <w:r w:rsidR="0068340B">
        <w:t xml:space="preserve">, the </w:t>
      </w:r>
      <w:r w:rsidR="0068340B" w:rsidRPr="0068340B">
        <w:rPr>
          <w:rFonts w:ascii="Courier New" w:hAnsi="Courier New" w:cs="Courier New"/>
        </w:rPr>
        <w:t>C:\PS</w:t>
      </w:r>
      <w:r w:rsidR="0068340B">
        <w:t xml:space="preserve"> directory</w:t>
      </w:r>
      <w:r>
        <w:t>.</w:t>
      </w:r>
    </w:p>
    <w:p w:rsidR="00AF554F" w:rsidRDefault="00EC0EF4">
      <w:pPr>
        <w:pStyle w:val="Code"/>
      </w:pPr>
      <w:r w:rsidRPr="00EC0EF4">
        <w:t>C:\PS&gt;.\FPSSK.ps1 -Report -ComputerName server01.contoso.com,</w:t>
      </w:r>
      <w:r w:rsidRPr="00EC0EF4">
        <w:br/>
        <w:t>server02.contoso.com -Log .</w:t>
      </w:r>
    </w:p>
    <w:p w:rsidR="008E4283" w:rsidRPr="008E4283" w:rsidRDefault="008E4283" w:rsidP="00EC0EF4">
      <w:pPr>
        <w:pStyle w:val="Text"/>
        <w:rPr>
          <w:rFonts w:cs="Arial"/>
        </w:rPr>
      </w:pPr>
      <w:r>
        <w:rPr>
          <w:rFonts w:cs="Arial"/>
        </w:rPr>
        <w:t xml:space="preserve">For more information, see </w:t>
      </w:r>
      <w:r w:rsidR="00B56D07">
        <w:rPr>
          <w:rFonts w:cs="Arial"/>
        </w:rPr>
        <w:t>the "</w:t>
      </w:r>
      <w:hyperlink w:anchor="_Report_1" w:history="1">
        <w:r w:rsidRPr="008E4283">
          <w:rPr>
            <w:rStyle w:val="Hyperlink"/>
            <w:rFonts w:cs="Arial"/>
          </w:rPr>
          <w:t>Report</w:t>
        </w:r>
      </w:hyperlink>
      <w:r w:rsidR="00B56D07">
        <w:t>" section</w:t>
      </w:r>
      <w:r>
        <w:rPr>
          <w:rFonts w:cs="Arial"/>
        </w:rPr>
        <w:t>.</w:t>
      </w:r>
    </w:p>
    <w:p w:rsidR="00843E10" w:rsidRPr="00AB789A" w:rsidRDefault="00E90FD2" w:rsidP="00843E10">
      <w:pPr>
        <w:pStyle w:val="Heading1"/>
        <w:rPr>
          <w:b/>
        </w:rPr>
      </w:pPr>
      <w:r>
        <w:br w:type="page"/>
      </w:r>
      <w:bookmarkStart w:id="59" w:name="_Toc268005637"/>
      <w:bookmarkStart w:id="60" w:name="_Toc250475391"/>
      <w:bookmarkStart w:id="61" w:name="_Toc254109715"/>
      <w:r w:rsidR="00843E10">
        <w:rPr>
          <w:b/>
        </w:rPr>
        <w:lastRenderedPageBreak/>
        <w:t>Advanced Script Kit Scenarios and Troubleshooting</w:t>
      </w:r>
      <w:bookmarkEnd w:id="59"/>
    </w:p>
    <w:p w:rsidR="00843E10" w:rsidRDefault="00843E10" w:rsidP="00843E10">
      <w:pPr>
        <w:pStyle w:val="Text"/>
      </w:pPr>
      <w:r>
        <w:t xml:space="preserve">This section of the Forefront Protection Server Script Kit </w:t>
      </w:r>
      <w:r w:rsidR="00B56D07">
        <w:t xml:space="preserve">guidance </w:t>
      </w:r>
      <w:r>
        <w:t xml:space="preserve">provides information about advanced techniques </w:t>
      </w:r>
      <w:r w:rsidR="00B56D07">
        <w:t>that you can use with</w:t>
      </w:r>
      <w:r>
        <w:t xml:space="preserve"> the script kit, such as modifying the scripts to run </w:t>
      </w:r>
      <w:r w:rsidR="00B56D07">
        <w:t>them</w:t>
      </w:r>
      <w:r>
        <w:t xml:space="preserve"> in your environment. It also provides troubleshooting information </w:t>
      </w:r>
      <w:r w:rsidR="00B56D07">
        <w:t>that you can use to address</w:t>
      </w:r>
      <w:r>
        <w:t xml:space="preserve"> </w:t>
      </w:r>
      <w:r w:rsidR="00B56D07">
        <w:t xml:space="preserve">instances </w:t>
      </w:r>
      <w:r>
        <w:t xml:space="preserve">when the </w:t>
      </w:r>
      <w:r w:rsidR="00395167">
        <w:t xml:space="preserve">script kit </w:t>
      </w:r>
      <w:r>
        <w:t>does not work as expected.</w:t>
      </w:r>
    </w:p>
    <w:p w:rsidR="00843E10" w:rsidRDefault="00843E10" w:rsidP="00843E10">
      <w:pPr>
        <w:pStyle w:val="Heading2"/>
      </w:pPr>
      <w:bookmarkStart w:id="62" w:name="_Exporting_Partial_Forefront"/>
      <w:bookmarkStart w:id="63" w:name="_Toc268005638"/>
      <w:bookmarkEnd w:id="62"/>
      <w:r>
        <w:t>Exporting Partial Forefront Protection Configurations</w:t>
      </w:r>
      <w:bookmarkEnd w:id="63"/>
    </w:p>
    <w:p w:rsidR="00843E10" w:rsidRDefault="00843E10" w:rsidP="00843E10">
      <w:pPr>
        <w:pStyle w:val="Text"/>
      </w:pPr>
      <w:r>
        <w:t xml:space="preserve">The </w:t>
      </w:r>
      <w:r w:rsidR="00395167">
        <w:t xml:space="preserve">script kit </w:t>
      </w:r>
      <w:r w:rsidR="00F746D5" w:rsidRPr="00F746D5">
        <w:t>Export</w:t>
      </w:r>
      <w:r>
        <w:t xml:space="preserve"> action enables you to only capture the Forefront Protection 2010 configuration settings that you select by providing the </w:t>
      </w:r>
      <w:r w:rsidRPr="00335223">
        <w:rPr>
          <w:b/>
        </w:rPr>
        <w:t>Element</w:t>
      </w:r>
      <w:r>
        <w:t xml:space="preserve"> option. Specify the configuration settings that you want to capture in the XML configuration output as a se</w:t>
      </w:r>
      <w:r w:rsidR="00B67FB8">
        <w:t>ries of comma-separated values.</w:t>
      </w:r>
    </w:p>
    <w:p w:rsidR="00843E10" w:rsidRDefault="00843E10" w:rsidP="00843E10">
      <w:pPr>
        <w:pStyle w:val="Text"/>
      </w:pPr>
      <w:r>
        <w:t xml:space="preserve">The following example uses the Element option of the </w:t>
      </w:r>
      <w:r w:rsidR="00F746D5" w:rsidRPr="00F746D5">
        <w:t>Export</w:t>
      </w:r>
      <w:r>
        <w:t xml:space="preserve"> action to capture the </w:t>
      </w:r>
      <w:proofErr w:type="spellStart"/>
      <w:r w:rsidRPr="00335223">
        <w:rPr>
          <w:b/>
        </w:rPr>
        <w:t>ExcahngeAntiSpamPS</w:t>
      </w:r>
      <w:proofErr w:type="spellEnd"/>
      <w:r>
        <w:t xml:space="preserve"> and </w:t>
      </w:r>
      <w:proofErr w:type="spellStart"/>
      <w:r w:rsidRPr="00335223">
        <w:rPr>
          <w:b/>
        </w:rPr>
        <w:t>FSSEHPolicy</w:t>
      </w:r>
      <w:proofErr w:type="spellEnd"/>
      <w:r>
        <w:t xml:space="preserve"> configuration settings from the server1.contoso.com computer, which in this case runs Microsoft Exchange Server. The command writes the resultant configuration files to the same directory from which the </w:t>
      </w:r>
      <w:r w:rsidR="00F746D5" w:rsidRPr="00F746D5">
        <w:t>Export</w:t>
      </w:r>
      <w:r>
        <w:t xml:space="preserve"> action is run, the </w:t>
      </w:r>
      <w:r w:rsidRPr="00D30808">
        <w:rPr>
          <w:rFonts w:ascii="Courier New" w:hAnsi="Courier New" w:cs="Courier New"/>
        </w:rPr>
        <w:t>C:\PS</w:t>
      </w:r>
      <w:r>
        <w:t xml:space="preserve"> directory.</w:t>
      </w:r>
    </w:p>
    <w:p w:rsidR="00AF554F" w:rsidRDefault="00843E10">
      <w:pPr>
        <w:pStyle w:val="Code"/>
      </w:pPr>
      <w:r w:rsidRPr="00D30808">
        <w:t>C:\PS&gt;.\FPSSK.ps1 -Export -Path . -ComputerName server1.contoso.com</w:t>
      </w:r>
      <w:r>
        <w:t xml:space="preserve"> –Element ExchangeAntiSpamPS, FSSEHSPolicy</w:t>
      </w:r>
    </w:p>
    <w:p w:rsidR="00843E10" w:rsidRDefault="00843E10" w:rsidP="00843E10">
      <w:pPr>
        <w:pStyle w:val="Heading2"/>
      </w:pPr>
      <w:bookmarkStart w:id="64" w:name="_Toc268005639"/>
      <w:r>
        <w:t>Modifying the Scripts</w:t>
      </w:r>
      <w:bookmarkEnd w:id="64"/>
    </w:p>
    <w:p w:rsidR="00843E10" w:rsidRDefault="00843E10" w:rsidP="00843E10">
      <w:pPr>
        <w:pStyle w:val="Text"/>
      </w:pPr>
      <w:r>
        <w:t xml:space="preserve">As mentioned </w:t>
      </w:r>
      <w:r w:rsidR="00327277">
        <w:t>earlier</w:t>
      </w:r>
      <w:r>
        <w:t xml:space="preserve">, the </w:t>
      </w:r>
      <w:r w:rsidR="00395167">
        <w:t xml:space="preserve">script kit </w:t>
      </w:r>
      <w:r>
        <w:t xml:space="preserve">is a set of interrelated script files. The seven script files that the </w:t>
      </w:r>
      <w:r w:rsidR="00395167">
        <w:t xml:space="preserve">script kit </w:t>
      </w:r>
      <w:r>
        <w:t>contains can be broken into the following categories:</w:t>
      </w:r>
    </w:p>
    <w:p w:rsidR="00AF554F" w:rsidRDefault="00843E10">
      <w:pPr>
        <w:pStyle w:val="BulletedList1"/>
      </w:pPr>
      <w:r>
        <w:t>The central command script file, FPSSK.ps1, which calls all the other script files. It is responsible for parsing the command arguments and calling the appropriate action script file based on those arguments.</w:t>
      </w:r>
    </w:p>
    <w:p w:rsidR="00AF554F" w:rsidRDefault="00843E10">
      <w:pPr>
        <w:pStyle w:val="BulletedList1"/>
      </w:pPr>
      <w:r>
        <w:t>The FPSSK-Common.ps1 file, which provides common functions to all scripts in the script kit.</w:t>
      </w:r>
    </w:p>
    <w:p w:rsidR="00AF554F" w:rsidRDefault="00843E10">
      <w:pPr>
        <w:pStyle w:val="BulletedList1"/>
      </w:pPr>
      <w:r>
        <w:t xml:space="preserve">A script file for each of the actions provided by the script kit. These include the FPSSK-Compare.ps1, FPSSK-Discover.ps1, FPSSK-Export.ps1, FPSSK-Import.ps1, and FPSSK-Report.ps1 </w:t>
      </w:r>
      <w:r w:rsidR="00327277">
        <w:t xml:space="preserve">script </w:t>
      </w:r>
      <w:r>
        <w:t>files.</w:t>
      </w:r>
    </w:p>
    <w:p w:rsidR="00843E10" w:rsidRDefault="00843E10" w:rsidP="00843E10">
      <w:pPr>
        <w:pStyle w:val="Text"/>
      </w:pPr>
      <w:r>
        <w:t xml:space="preserve">You can choose to use one or more of the script files associated with the actions outside of the </w:t>
      </w:r>
      <w:r w:rsidR="00395167">
        <w:t>script kit</w:t>
      </w:r>
      <w:r>
        <w:t xml:space="preserve">, or you can modify any of the </w:t>
      </w:r>
      <w:r w:rsidR="00395167">
        <w:t xml:space="preserve">script kit </w:t>
      </w:r>
      <w:r>
        <w:t xml:space="preserve">code for your environment. To understand how the script kit works </w:t>
      </w:r>
      <w:r w:rsidR="00327277">
        <w:t>to</w:t>
      </w:r>
      <w:r>
        <w:t xml:space="preserve"> make </w:t>
      </w:r>
      <w:r w:rsidR="00327277">
        <w:t xml:space="preserve">informed </w:t>
      </w:r>
      <w:r>
        <w:t xml:space="preserve">decisions about how to modify the scripts, </w:t>
      </w:r>
      <w:r w:rsidR="00327277">
        <w:t>see the "</w:t>
      </w:r>
      <w:hyperlink w:anchor="_How_the_Script" w:history="1">
        <w:r w:rsidRPr="00327277">
          <w:rPr>
            <w:rStyle w:val="Hyperlink"/>
          </w:rPr>
          <w:t>How the Script Kit Works</w:t>
        </w:r>
      </w:hyperlink>
      <w:r w:rsidR="00327277">
        <w:t>" section</w:t>
      </w:r>
      <w:r>
        <w:t>.</w:t>
      </w:r>
    </w:p>
    <w:p w:rsidR="00843E10" w:rsidRDefault="00843E10" w:rsidP="00843E10">
      <w:pPr>
        <w:pStyle w:val="Text"/>
      </w:pPr>
      <w:r>
        <w:t xml:space="preserve">The </w:t>
      </w:r>
      <w:r w:rsidR="00327277">
        <w:t>scripts</w:t>
      </w:r>
      <w:r w:rsidR="00327277" w:rsidDel="00395167">
        <w:t xml:space="preserve"> </w:t>
      </w:r>
      <w:r w:rsidR="00327277">
        <w:t xml:space="preserve">in the </w:t>
      </w:r>
      <w:r w:rsidR="00395167">
        <w:t xml:space="preserve">script kit </w:t>
      </w:r>
      <w:r>
        <w:t>are signed by Microsoft</w:t>
      </w:r>
      <w:r w:rsidR="00327277">
        <w:t>.</w:t>
      </w:r>
      <w:r>
        <w:t xml:space="preserve"> </w:t>
      </w:r>
      <w:r w:rsidR="00327277">
        <w:t>W</w:t>
      </w:r>
      <w:r>
        <w:t xml:space="preserve">hen you modify the scripts in any way, they are no longer recognized as signed. You must perform </w:t>
      </w:r>
      <w:r w:rsidR="00541770">
        <w:t xml:space="preserve">the following </w:t>
      </w:r>
      <w:r>
        <w:t xml:space="preserve">two tasks to enable the modified scripts </w:t>
      </w:r>
      <w:r w:rsidR="00541770">
        <w:t xml:space="preserve">to </w:t>
      </w:r>
      <w:r>
        <w:t xml:space="preserve">work across all </w:t>
      </w:r>
      <w:r w:rsidR="00541770">
        <w:t xml:space="preserve">of the servers </w:t>
      </w:r>
      <w:r>
        <w:t>in your environment:</w:t>
      </w:r>
    </w:p>
    <w:p w:rsidR="00AF554F" w:rsidRDefault="00843E10">
      <w:pPr>
        <w:pStyle w:val="NumberedList1"/>
        <w:numPr>
          <w:ilvl w:val="0"/>
          <w:numId w:val="40"/>
        </w:numPr>
      </w:pPr>
      <w:r>
        <w:t xml:space="preserve">Sign the modified scripts. </w:t>
      </w:r>
      <w:r w:rsidR="00541770">
        <w:t>W</w:t>
      </w:r>
      <w:r>
        <w:t xml:space="preserve">ork with a certificate authority to sign the </w:t>
      </w:r>
      <w:r w:rsidR="00541770">
        <w:t xml:space="preserve">modified </w:t>
      </w:r>
      <w:r>
        <w:t>scripts. For more information</w:t>
      </w:r>
      <w:r w:rsidR="00541770">
        <w:t xml:space="preserve"> about this topic</w:t>
      </w:r>
      <w:r>
        <w:t xml:space="preserve">, see </w:t>
      </w:r>
      <w:hyperlink r:id="rId29" w:history="1">
        <w:r w:rsidRPr="00DF204D">
          <w:rPr>
            <w:rStyle w:val="Hyperlink"/>
          </w:rPr>
          <w:t>Using PowerShell to Sign Scripts with Digital Certificates</w:t>
        </w:r>
      </w:hyperlink>
      <w:r>
        <w:t xml:space="preserve"> and</w:t>
      </w:r>
      <w:r w:rsidR="00816EDD">
        <w:t xml:space="preserve"> </w:t>
      </w:r>
      <w:hyperlink r:id="rId30" w:history="1">
        <w:r w:rsidR="00816EDD" w:rsidRPr="00816EDD">
          <w:rPr>
            <w:rStyle w:val="Hyperlink"/>
          </w:rPr>
          <w:t>Set-</w:t>
        </w:r>
        <w:proofErr w:type="spellStart"/>
        <w:r w:rsidR="00816EDD" w:rsidRPr="00816EDD">
          <w:rPr>
            <w:rStyle w:val="Hyperlink"/>
          </w:rPr>
          <w:t>AuthenticodeSignature</w:t>
        </w:r>
        <w:proofErr w:type="spellEnd"/>
      </w:hyperlink>
      <w:r w:rsidR="00816EDD">
        <w:t>.</w:t>
      </w:r>
    </w:p>
    <w:p w:rsidR="00AF554F" w:rsidRDefault="00843E10">
      <w:pPr>
        <w:pStyle w:val="NumberedList1"/>
      </w:pPr>
      <w:r>
        <w:t xml:space="preserve">Ensure that the PowerShell remote execution level is set to </w:t>
      </w:r>
      <w:proofErr w:type="spellStart"/>
      <w:r w:rsidRPr="001C59F3">
        <w:rPr>
          <w:b/>
        </w:rPr>
        <w:t>AllSigned</w:t>
      </w:r>
      <w:proofErr w:type="spellEnd"/>
      <w:r>
        <w:t xml:space="preserve"> on all computers. You can do this in one of two ways. First, you can do it manually on each computer in your environment by using the set-</w:t>
      </w:r>
      <w:proofErr w:type="spellStart"/>
      <w:r>
        <w:t>executionpolicy</w:t>
      </w:r>
      <w:proofErr w:type="spellEnd"/>
      <w:r>
        <w:t xml:space="preserve"> </w:t>
      </w:r>
      <w:proofErr w:type="spellStart"/>
      <w:r>
        <w:t>cmdlet</w:t>
      </w:r>
      <w:proofErr w:type="spellEnd"/>
      <w:r>
        <w:t xml:space="preserve"> as in the following example:</w:t>
      </w:r>
    </w:p>
    <w:p w:rsidR="00AF554F" w:rsidRDefault="00843E10">
      <w:pPr>
        <w:pStyle w:val="Code"/>
      </w:pPr>
      <w:r w:rsidRPr="001C59F3">
        <w:t xml:space="preserve">set-executionpolicy –Scope LocalMachine </w:t>
      </w:r>
      <w:r>
        <w:br/>
      </w:r>
      <w:r w:rsidRPr="001C59F3">
        <w:t>–ExecutionPolicy AllSigned</w:t>
      </w:r>
    </w:p>
    <w:p w:rsidR="00AF554F" w:rsidRDefault="00843E10">
      <w:pPr>
        <w:pStyle w:val="Text"/>
      </w:pPr>
      <w:r w:rsidRPr="001C59F3">
        <w:lastRenderedPageBreak/>
        <w:t>You can also create a Group Policy</w:t>
      </w:r>
      <w:r w:rsidR="00EA6778">
        <w:t xml:space="preserve"> </w:t>
      </w:r>
      <w:r w:rsidR="00FD21E0">
        <w:t>object</w:t>
      </w:r>
      <w:r w:rsidR="00FD21E0" w:rsidRPr="001C59F3">
        <w:t xml:space="preserve"> </w:t>
      </w:r>
      <w:r w:rsidR="00FD21E0">
        <w:t xml:space="preserve">(GPO) </w:t>
      </w:r>
      <w:r w:rsidRPr="001C59F3">
        <w:t xml:space="preserve">that sets the execution policy to </w:t>
      </w:r>
      <w:proofErr w:type="spellStart"/>
      <w:r w:rsidRPr="001C59F3">
        <w:t>AllSigned</w:t>
      </w:r>
      <w:proofErr w:type="spellEnd"/>
      <w:r w:rsidRPr="001C59F3">
        <w:t xml:space="preserve">, </w:t>
      </w:r>
      <w:r>
        <w:t xml:space="preserve">and </w:t>
      </w:r>
      <w:r w:rsidRPr="001C59F3">
        <w:t xml:space="preserve">then deploy the </w:t>
      </w:r>
      <w:r w:rsidR="00EA6778">
        <w:t>object</w:t>
      </w:r>
      <w:r w:rsidRPr="001C59F3">
        <w:t xml:space="preserve"> across all </w:t>
      </w:r>
      <w:r w:rsidR="00FD21E0">
        <w:t xml:space="preserve">of the </w:t>
      </w:r>
      <w:r w:rsidRPr="001C59F3">
        <w:t>servers in your environment.</w:t>
      </w:r>
    </w:p>
    <w:p w:rsidR="00AF554F" w:rsidRDefault="003D2ACE">
      <w:pPr>
        <w:pStyle w:val="AlertText"/>
      </w:pPr>
      <w:r w:rsidRPr="003D2ACE">
        <w:rPr>
          <w:b/>
        </w:rPr>
        <w:t>Note</w:t>
      </w:r>
      <w:r w:rsidR="00FD21E0">
        <w:t>   </w:t>
      </w:r>
      <w:r w:rsidR="005738FC">
        <w:t xml:space="preserve">You can download the </w:t>
      </w:r>
      <w:hyperlink r:id="rId31" w:history="1">
        <w:r w:rsidR="005738FC" w:rsidRPr="005738FC">
          <w:rPr>
            <w:rStyle w:val="Hyperlink"/>
            <w:rFonts w:ascii="Arial" w:hAnsi="Arial" w:cs="Arial"/>
            <w:sz w:val="20"/>
          </w:rPr>
          <w:t>Windows PowerShell Administrative Templates</w:t>
        </w:r>
      </w:hyperlink>
      <w:r w:rsidR="005738FC">
        <w:t xml:space="preserve"> </w:t>
      </w:r>
      <w:r w:rsidR="00EA6778">
        <w:t xml:space="preserve">to create a </w:t>
      </w:r>
      <w:r w:rsidR="00FD21E0">
        <w:t>GPO</w:t>
      </w:r>
      <w:r w:rsidR="00EA6778">
        <w:t xml:space="preserve"> that sets the execution policy to </w:t>
      </w:r>
      <w:proofErr w:type="spellStart"/>
      <w:r w:rsidR="00EA6778" w:rsidRPr="00EA6778">
        <w:t>AllSigned</w:t>
      </w:r>
      <w:proofErr w:type="spellEnd"/>
      <w:r w:rsidR="00EA6778">
        <w:t xml:space="preserve"> for all the required </w:t>
      </w:r>
      <w:r w:rsidR="00FD21E0">
        <w:t>servers</w:t>
      </w:r>
      <w:r w:rsidR="00EA6778">
        <w:t>.</w:t>
      </w:r>
    </w:p>
    <w:p w:rsidR="00AF554F" w:rsidRDefault="00AC4E63">
      <w:pPr>
        <w:pStyle w:val="Text"/>
        <w:rPr>
          <w:rFonts w:cs="Arial"/>
        </w:rPr>
      </w:pPr>
      <w:r>
        <w:rPr>
          <w:rFonts w:cs="Arial"/>
        </w:rPr>
        <w:t xml:space="preserve">For more information, see </w:t>
      </w:r>
      <w:hyperlink r:id="rId32" w:history="1">
        <w:r w:rsidRPr="00AC4E63">
          <w:rPr>
            <w:rStyle w:val="Hyperlink"/>
            <w:rFonts w:cs="Arial"/>
          </w:rPr>
          <w:t>Set-</w:t>
        </w:r>
        <w:proofErr w:type="spellStart"/>
        <w:r w:rsidRPr="00AC4E63">
          <w:rPr>
            <w:rStyle w:val="Hyperlink"/>
            <w:rFonts w:cs="Arial"/>
          </w:rPr>
          <w:t>ExecutionPolicy</w:t>
        </w:r>
        <w:proofErr w:type="spellEnd"/>
      </w:hyperlink>
      <w:r>
        <w:rPr>
          <w:rFonts w:cs="Arial"/>
        </w:rPr>
        <w:t xml:space="preserve">. For more background on PowerShell execution policies, see </w:t>
      </w:r>
      <w:hyperlink r:id="rId33" w:history="1">
        <w:r w:rsidRPr="00AC4E63">
          <w:rPr>
            <w:rStyle w:val="Hyperlink"/>
            <w:rFonts w:cs="Arial"/>
          </w:rPr>
          <w:t>Stop Malicious Code in Windows PowerShell with Execution Policies</w:t>
        </w:r>
      </w:hyperlink>
      <w:r>
        <w:rPr>
          <w:rFonts w:cs="Arial"/>
        </w:rPr>
        <w:t>.</w:t>
      </w:r>
    </w:p>
    <w:p w:rsidR="00843E10" w:rsidRDefault="00843E10" w:rsidP="00843E10">
      <w:pPr>
        <w:pStyle w:val="Heading3"/>
      </w:pPr>
      <w:bookmarkStart w:id="65" w:name="_How_the_Script"/>
      <w:bookmarkStart w:id="66" w:name="_Toc268005640"/>
      <w:bookmarkEnd w:id="65"/>
      <w:r>
        <w:t>How the Script Kit Works</w:t>
      </w:r>
      <w:bookmarkEnd w:id="66"/>
    </w:p>
    <w:p w:rsidR="00843E10" w:rsidRDefault="00843E10" w:rsidP="00843E10">
      <w:pPr>
        <w:pStyle w:val="Text"/>
      </w:pPr>
      <w:r>
        <w:t xml:space="preserve">When you call the </w:t>
      </w:r>
      <w:r w:rsidR="00395167">
        <w:t xml:space="preserve">script kit </w:t>
      </w:r>
      <w:r>
        <w:t xml:space="preserve">from the Windows PowerShell console, you call the FPSSK.ps1, which </w:t>
      </w:r>
      <w:r w:rsidR="00334DEA">
        <w:t xml:space="preserve">starts </w:t>
      </w:r>
      <w:r>
        <w:t xml:space="preserve">the process of </w:t>
      </w:r>
      <w:r w:rsidR="0060711D">
        <w:t xml:space="preserve">running </w:t>
      </w:r>
      <w:r>
        <w:t xml:space="preserve">the action you specified. The </w:t>
      </w:r>
      <w:r w:rsidR="00395167">
        <w:t xml:space="preserve">script kit </w:t>
      </w:r>
      <w:r>
        <w:t>performs the following steps:</w:t>
      </w:r>
    </w:p>
    <w:p w:rsidR="00AF554F" w:rsidRDefault="00843E10">
      <w:pPr>
        <w:pStyle w:val="NumberedList1"/>
        <w:numPr>
          <w:ilvl w:val="0"/>
          <w:numId w:val="41"/>
        </w:numPr>
      </w:pPr>
      <w:r>
        <w:t xml:space="preserve">The FPSSK.ps1 file parses all </w:t>
      </w:r>
      <w:r w:rsidR="00F05F84">
        <w:t xml:space="preserve">of </w:t>
      </w:r>
      <w:r>
        <w:t xml:space="preserve">the arguments and determines whether </w:t>
      </w:r>
      <w:r w:rsidR="00B67FB8">
        <w:t>all of the arguments are valid.</w:t>
      </w:r>
    </w:p>
    <w:p w:rsidR="00AF554F" w:rsidRDefault="00843E10">
      <w:pPr>
        <w:pStyle w:val="NumberedList1"/>
      </w:pPr>
      <w:r>
        <w:t>If the FPSSK.ps1 file finds any errors in the arguments, it prints an error message to the Windows PowerShell console and terminates execution of the action. It does this before it attempts to connect to any remote servers.</w:t>
      </w:r>
    </w:p>
    <w:p w:rsidR="00AF554F" w:rsidRDefault="00843E10">
      <w:pPr>
        <w:pStyle w:val="NumberedList1"/>
      </w:pPr>
      <w:r>
        <w:t xml:space="preserve">If you specified the </w:t>
      </w:r>
      <w:r w:rsidR="00F746D5" w:rsidRPr="00F746D5">
        <w:t>Discover</w:t>
      </w:r>
      <w:r>
        <w:t xml:space="preserve"> action, the script contacts the Active Directory domain controller for the domain specified in the command. It then retrieves a list of all servers with Forefront Protection 2010 installed on them.</w:t>
      </w:r>
    </w:p>
    <w:p w:rsidR="00AF554F" w:rsidRDefault="00843E10">
      <w:pPr>
        <w:pStyle w:val="NumberedList1"/>
      </w:pPr>
      <w:r>
        <w:t xml:space="preserve">If you specified any of the other actions, the FPSSK.ps1 performs the following </w:t>
      </w:r>
      <w:proofErr w:type="spellStart"/>
      <w:r>
        <w:t>substeps</w:t>
      </w:r>
      <w:proofErr w:type="spellEnd"/>
      <w:r>
        <w:t>:</w:t>
      </w:r>
    </w:p>
    <w:p w:rsidR="00AF554F" w:rsidRDefault="0060711D">
      <w:pPr>
        <w:pStyle w:val="NumberedList2"/>
      </w:pPr>
      <w:r>
        <w:t xml:space="preserve">The </w:t>
      </w:r>
      <w:r w:rsidR="00395167">
        <w:t xml:space="preserve">script kit </w:t>
      </w:r>
      <w:r>
        <w:t>i</w:t>
      </w:r>
      <w:r w:rsidR="00843E10">
        <w:t xml:space="preserve">terates through the array of servers you </w:t>
      </w:r>
      <w:r w:rsidR="00F05F84">
        <w:t>specified</w:t>
      </w:r>
      <w:r w:rsidR="00843E10">
        <w:t>, and attempts to connect to each se</w:t>
      </w:r>
      <w:r w:rsidR="00B67FB8">
        <w:t>rver in the array sequentially.</w:t>
      </w:r>
    </w:p>
    <w:p w:rsidR="00AF554F" w:rsidRDefault="00843E10">
      <w:pPr>
        <w:pStyle w:val="NumberedList2"/>
      </w:pPr>
      <w:r>
        <w:t xml:space="preserve">If the </w:t>
      </w:r>
      <w:r w:rsidR="00395167">
        <w:t xml:space="preserve">script kit </w:t>
      </w:r>
      <w:r>
        <w:t xml:space="preserve">cannot connect to </w:t>
      </w:r>
      <w:r w:rsidR="0060711D">
        <w:t xml:space="preserve">a </w:t>
      </w:r>
      <w:r>
        <w:t xml:space="preserve">server, </w:t>
      </w:r>
      <w:r w:rsidR="0060711D">
        <w:t xml:space="preserve">it </w:t>
      </w:r>
      <w:r>
        <w:t>writes an error message to the PowerShell console and attempts to connect to the next server in the array.</w:t>
      </w:r>
    </w:p>
    <w:p w:rsidR="00AF554F" w:rsidRDefault="00843E10">
      <w:pPr>
        <w:pStyle w:val="NumberedList2"/>
      </w:pPr>
      <w:r>
        <w:t xml:space="preserve">When </w:t>
      </w:r>
      <w:r w:rsidR="00F05F84">
        <w:t xml:space="preserve">the script kit </w:t>
      </w:r>
      <w:r>
        <w:t xml:space="preserve">connects to a server, </w:t>
      </w:r>
      <w:r w:rsidR="0060711D">
        <w:t xml:space="preserve">it </w:t>
      </w:r>
      <w:r>
        <w:t xml:space="preserve">creates a remote PowerShell 2.0 session and </w:t>
      </w:r>
      <w:r w:rsidR="00F05F84">
        <w:t>starts executing</w:t>
      </w:r>
      <w:r>
        <w:t xml:space="preserve"> the specified action.</w:t>
      </w:r>
    </w:p>
    <w:p w:rsidR="00AF554F" w:rsidRDefault="00843E10">
      <w:pPr>
        <w:pStyle w:val="NumberedList2"/>
      </w:pPr>
      <w:r>
        <w:t xml:space="preserve">On session startup, </w:t>
      </w:r>
      <w:r w:rsidR="00F05F84">
        <w:t xml:space="preserve">the script kit </w:t>
      </w:r>
      <w:r>
        <w:t xml:space="preserve">loads the required FPSSK </w:t>
      </w:r>
      <w:proofErr w:type="spellStart"/>
      <w:r>
        <w:t>cmdlet</w:t>
      </w:r>
      <w:proofErr w:type="spellEnd"/>
      <w:r>
        <w:t xml:space="preserve"> to the remote machine.</w:t>
      </w:r>
    </w:p>
    <w:p w:rsidR="00AF554F" w:rsidRDefault="00F05F84">
      <w:pPr>
        <w:pStyle w:val="NumberedList2"/>
      </w:pPr>
      <w:r>
        <w:t xml:space="preserve">The script kit </w:t>
      </w:r>
      <w:r w:rsidR="0060711D">
        <w:t>l</w:t>
      </w:r>
      <w:r w:rsidR="00843E10">
        <w:t xml:space="preserve">oads and runs the action provided by the loaded </w:t>
      </w:r>
      <w:proofErr w:type="spellStart"/>
      <w:r w:rsidR="00843E10">
        <w:t>cmdlet</w:t>
      </w:r>
      <w:proofErr w:type="spellEnd"/>
      <w:r w:rsidR="00843E10">
        <w:t>.</w:t>
      </w:r>
    </w:p>
    <w:p w:rsidR="00AF554F" w:rsidRDefault="00F05F84">
      <w:pPr>
        <w:pStyle w:val="NumberedList2"/>
      </w:pPr>
      <w:r>
        <w:t xml:space="preserve">The script kit </w:t>
      </w:r>
      <w:r w:rsidR="0060711D">
        <w:t>p</w:t>
      </w:r>
      <w:r w:rsidR="00843E10">
        <w:t>erforms any required cleanup steps on the remote server.</w:t>
      </w:r>
    </w:p>
    <w:p w:rsidR="00AF554F" w:rsidRDefault="00F05F84">
      <w:pPr>
        <w:pStyle w:val="NumberedList2"/>
      </w:pPr>
      <w:r>
        <w:t xml:space="preserve">The script kit </w:t>
      </w:r>
      <w:r w:rsidR="0060711D">
        <w:t>p</w:t>
      </w:r>
      <w:r w:rsidR="00843E10">
        <w:t>rints reports to the PowerShell console on the local computer or to a log file at the specified directory location.</w:t>
      </w:r>
    </w:p>
    <w:p w:rsidR="00AF554F" w:rsidRDefault="00F05F84">
      <w:pPr>
        <w:pStyle w:val="NumberedList2"/>
      </w:pPr>
      <w:r>
        <w:t xml:space="preserve">The script kit </w:t>
      </w:r>
      <w:r w:rsidR="0060711D">
        <w:t>m</w:t>
      </w:r>
      <w:r w:rsidR="00843E10">
        <w:t>oves to the next server in the array until it finishes processing the action for all specified servers.</w:t>
      </w:r>
    </w:p>
    <w:p w:rsidR="00843E10" w:rsidRDefault="00843E10" w:rsidP="00843E10">
      <w:pPr>
        <w:pStyle w:val="Text"/>
      </w:pPr>
      <w:r>
        <w:t xml:space="preserve">The </w:t>
      </w:r>
      <w:r w:rsidR="00395167">
        <w:t xml:space="preserve">script kit </w:t>
      </w:r>
      <w:r>
        <w:t xml:space="preserve">was designed to use the PowerShell 2.0 session feature on each remote server that it connects to by using the </w:t>
      </w:r>
      <w:r w:rsidRPr="00456EDF">
        <w:rPr>
          <w:b/>
        </w:rPr>
        <w:t>New-</w:t>
      </w:r>
      <w:proofErr w:type="spellStart"/>
      <w:r w:rsidRPr="00456EDF">
        <w:rPr>
          <w:b/>
        </w:rPr>
        <w:t>PSSession</w:t>
      </w:r>
      <w:proofErr w:type="spellEnd"/>
      <w:r>
        <w:t xml:space="preserve"> </w:t>
      </w:r>
      <w:proofErr w:type="spellStart"/>
      <w:r>
        <w:t>cmdlet</w:t>
      </w:r>
      <w:proofErr w:type="spellEnd"/>
      <w:r>
        <w:t xml:space="preserve">. This enables the </w:t>
      </w:r>
      <w:r w:rsidR="00395167">
        <w:t xml:space="preserve">script kit </w:t>
      </w:r>
      <w:r>
        <w:t xml:space="preserve">to be authenticated once to perform all of the steps each action requires on the remote server. This </w:t>
      </w:r>
      <w:r w:rsidR="00F05F84">
        <w:t xml:space="preserve">authentication method </w:t>
      </w:r>
      <w:r>
        <w:t>reduces the amount of latency required simply to authenticate the request for each operation in</w:t>
      </w:r>
      <w:r w:rsidR="00B67FB8">
        <w:t>volved in executing the action.</w:t>
      </w:r>
    </w:p>
    <w:p w:rsidR="00843E10" w:rsidRDefault="00843E10" w:rsidP="00843E10">
      <w:pPr>
        <w:pStyle w:val="Text"/>
      </w:pPr>
      <w:r>
        <w:t xml:space="preserve">For more information about running remote commands on a computer running PowerShell 2.0, </w:t>
      </w:r>
      <w:r w:rsidR="00A91117">
        <w:t xml:space="preserve">In the Windows PowerShell </w:t>
      </w:r>
      <w:proofErr w:type="gramStart"/>
      <w:r w:rsidR="00A91117">
        <w:t>About</w:t>
      </w:r>
      <w:proofErr w:type="gramEnd"/>
      <w:r w:rsidR="00A91117">
        <w:t xml:space="preserve"> Help Topics, </w:t>
      </w:r>
      <w:r>
        <w:t xml:space="preserve">see </w:t>
      </w:r>
      <w:hyperlink r:id="rId34" w:history="1">
        <w:proofErr w:type="spellStart"/>
        <w:r w:rsidRPr="000F7419">
          <w:rPr>
            <w:rStyle w:val="Hyperlink"/>
          </w:rPr>
          <w:t>about_Remote</w:t>
        </w:r>
        <w:proofErr w:type="spellEnd"/>
      </w:hyperlink>
      <w:r>
        <w:t xml:space="preserve">, </w:t>
      </w:r>
      <w:hyperlink r:id="rId35" w:history="1">
        <w:proofErr w:type="spellStart"/>
        <w:r w:rsidRPr="001872B9">
          <w:rPr>
            <w:rStyle w:val="Hyperlink"/>
          </w:rPr>
          <w:t>about_Remote_FAQ</w:t>
        </w:r>
        <w:proofErr w:type="spellEnd"/>
      </w:hyperlink>
      <w:r>
        <w:t xml:space="preserve">, </w:t>
      </w:r>
      <w:hyperlink r:id="rId36" w:history="1">
        <w:proofErr w:type="spellStart"/>
        <w:r w:rsidRPr="001872B9">
          <w:rPr>
            <w:rStyle w:val="Hyperlink"/>
          </w:rPr>
          <w:t>about_Remote_Requirements</w:t>
        </w:r>
        <w:proofErr w:type="spellEnd"/>
      </w:hyperlink>
      <w:r>
        <w:t xml:space="preserve">, and </w:t>
      </w:r>
      <w:hyperlink r:id="rId37" w:history="1">
        <w:proofErr w:type="spellStart"/>
        <w:r w:rsidRPr="001872B9">
          <w:rPr>
            <w:rStyle w:val="Hyperlink"/>
          </w:rPr>
          <w:t>about_Remote_Troubleshooting</w:t>
        </w:r>
        <w:proofErr w:type="spellEnd"/>
      </w:hyperlink>
      <w:r>
        <w:t xml:space="preserve">. For more information about PowerShell sessions, see </w:t>
      </w:r>
      <w:hyperlink r:id="rId38" w:history="1">
        <w:proofErr w:type="spellStart"/>
        <w:r w:rsidRPr="000F7419">
          <w:rPr>
            <w:rStyle w:val="Hyperlink"/>
          </w:rPr>
          <w:t>about_PSSessions</w:t>
        </w:r>
        <w:proofErr w:type="spellEnd"/>
      </w:hyperlink>
      <w:r>
        <w:t>.</w:t>
      </w:r>
    </w:p>
    <w:p w:rsidR="00C273C9" w:rsidRPr="00C273C9" w:rsidRDefault="00C273C9" w:rsidP="00C273C9">
      <w:pPr>
        <w:pStyle w:val="Text"/>
        <w:rPr>
          <w:szCs w:val="32"/>
        </w:rPr>
      </w:pPr>
      <w:r w:rsidRPr="00C273C9">
        <w:br w:type="page"/>
      </w:r>
    </w:p>
    <w:p w:rsidR="00843E10" w:rsidRDefault="00843E10" w:rsidP="00843E10">
      <w:pPr>
        <w:pStyle w:val="Heading2"/>
      </w:pPr>
      <w:bookmarkStart w:id="67" w:name="_Toc268005641"/>
      <w:r>
        <w:lastRenderedPageBreak/>
        <w:t>Troubleshooting Connection Errors</w:t>
      </w:r>
      <w:bookmarkEnd w:id="67"/>
    </w:p>
    <w:p w:rsidR="00D803E9" w:rsidRDefault="00843E10" w:rsidP="00843E10">
      <w:pPr>
        <w:pStyle w:val="Text"/>
      </w:pPr>
      <w:r>
        <w:t xml:space="preserve">Connection errors to the remote computer are the most prevalent issues encountered when using the </w:t>
      </w:r>
      <w:r w:rsidR="00395167">
        <w:t>script kit</w:t>
      </w:r>
      <w:r>
        <w:t>. These issues make it impossible to start the remote PowerShell session.</w:t>
      </w:r>
    </w:p>
    <w:p w:rsidR="00843E10" w:rsidRDefault="00D803E9" w:rsidP="00843E10">
      <w:pPr>
        <w:pStyle w:val="Text"/>
      </w:pPr>
      <w:r>
        <w:t>When the script kit cannot connect to a remote computer, regardless of the reason, it writes an error message to the PowerShell console.</w:t>
      </w:r>
    </w:p>
    <w:p w:rsidR="00D803E9" w:rsidRDefault="00D803E9" w:rsidP="00843E10">
      <w:pPr>
        <w:pStyle w:val="Text"/>
      </w:pPr>
      <w:r>
        <w:t xml:space="preserve">The following example displays the command, the status message, and the error message that the </w:t>
      </w:r>
      <w:r w:rsidR="00395167">
        <w:t xml:space="preserve">script kit </w:t>
      </w:r>
      <w:r>
        <w:t xml:space="preserve">returns when the attempt to connect to a server names </w:t>
      </w:r>
      <w:r w:rsidRPr="00D803E9">
        <w:rPr>
          <w:rFonts w:ascii="Courier New" w:hAnsi="Courier New"/>
        </w:rPr>
        <w:t>server1.contoso.com</w:t>
      </w:r>
      <w:r>
        <w:t xml:space="preserve"> fails</w:t>
      </w:r>
      <w:r w:rsidR="00153B6F">
        <w:t>.</w:t>
      </w:r>
    </w:p>
    <w:p w:rsidR="00AF554F" w:rsidRDefault="00D803E9">
      <w:pPr>
        <w:pStyle w:val="Code"/>
      </w:pPr>
      <w:r w:rsidRPr="00061D7E">
        <w:t xml:space="preserve">PS C:\PS&gt; .\FPSSK.ps1 -report -computername </w:t>
      </w:r>
      <w:r w:rsidR="00061D7E" w:rsidRPr="00D803E9">
        <w:t>server1.contoso.com</w:t>
      </w:r>
    </w:p>
    <w:p w:rsidR="00AF554F" w:rsidRDefault="00D803E9">
      <w:pPr>
        <w:pStyle w:val="Code"/>
      </w:pPr>
      <w:r w:rsidRPr="00061D7E">
        <w:t xml:space="preserve">Connecting to </w:t>
      </w:r>
      <w:r w:rsidR="00061D7E" w:rsidRPr="00D803E9">
        <w:t>server1.contoso.com</w:t>
      </w:r>
    </w:p>
    <w:p w:rsidR="00AF554F" w:rsidRDefault="00D803E9">
      <w:pPr>
        <w:pStyle w:val="Code"/>
        <w:rPr>
          <w:b/>
          <w:color w:val="FF0000"/>
        </w:rPr>
      </w:pPr>
      <w:r w:rsidRPr="00061D7E">
        <w:rPr>
          <w:b/>
          <w:color w:val="FF0000"/>
        </w:rPr>
        <w:t>Error: Failed to connect to</w:t>
      </w:r>
      <w:r w:rsidR="00061D7E">
        <w:rPr>
          <w:b/>
          <w:color w:val="FF0000"/>
        </w:rPr>
        <w:t xml:space="preserve"> server1.contoso.com</w:t>
      </w:r>
    </w:p>
    <w:p w:rsidR="00AF554F" w:rsidRDefault="00061D7E">
      <w:pPr>
        <w:pStyle w:val="AlertText"/>
      </w:pPr>
      <w:r w:rsidRPr="00061D7E">
        <w:rPr>
          <w:b/>
        </w:rPr>
        <w:t>Note</w:t>
      </w:r>
      <w:r w:rsidR="007958DD">
        <w:t>   </w:t>
      </w:r>
      <w:r>
        <w:t xml:space="preserve">The </w:t>
      </w:r>
      <w:r w:rsidR="00395167">
        <w:t xml:space="preserve">script kit </w:t>
      </w:r>
      <w:r>
        <w:t>formats the error message text as red when it writes it to the PowerShell console.</w:t>
      </w:r>
    </w:p>
    <w:p w:rsidR="00843E10" w:rsidRDefault="00843E10" w:rsidP="00843E10">
      <w:pPr>
        <w:pStyle w:val="Text"/>
      </w:pPr>
      <w:r>
        <w:t>Use the following steps to troubleshoot connection problems:</w:t>
      </w:r>
    </w:p>
    <w:p w:rsidR="00AF554F" w:rsidRDefault="00843E10">
      <w:pPr>
        <w:pStyle w:val="NumberedList1"/>
        <w:numPr>
          <w:ilvl w:val="0"/>
          <w:numId w:val="42"/>
        </w:numPr>
      </w:pPr>
      <w:r>
        <w:t xml:space="preserve">Attempt to establish a session to the remote computer manually. You </w:t>
      </w:r>
      <w:r w:rsidR="007958DD">
        <w:t xml:space="preserve">can </w:t>
      </w:r>
      <w:r>
        <w:t xml:space="preserve">do this by using the </w:t>
      </w:r>
      <w:r w:rsidRPr="007958DD">
        <w:rPr>
          <w:rFonts w:cs="Arial"/>
          <w:b/>
        </w:rPr>
        <w:t>New-</w:t>
      </w:r>
      <w:proofErr w:type="spellStart"/>
      <w:r w:rsidRPr="007958DD">
        <w:rPr>
          <w:rFonts w:cs="Arial"/>
          <w:b/>
        </w:rPr>
        <w:t>PSSession</w:t>
      </w:r>
      <w:proofErr w:type="spellEnd"/>
      <w:r>
        <w:t xml:space="preserve"> </w:t>
      </w:r>
      <w:proofErr w:type="spellStart"/>
      <w:r>
        <w:t>cmdlet</w:t>
      </w:r>
      <w:proofErr w:type="spellEnd"/>
      <w:r>
        <w:t xml:space="preserve"> and the </w:t>
      </w:r>
      <w:proofErr w:type="spellStart"/>
      <w:r w:rsidRPr="007958DD">
        <w:rPr>
          <w:b/>
        </w:rPr>
        <w:t>ComputerName</w:t>
      </w:r>
      <w:proofErr w:type="spellEnd"/>
      <w:r>
        <w:t xml:space="preserve"> parameter to specify the remote computer on w</w:t>
      </w:r>
      <w:r w:rsidR="00061D7E">
        <w:t xml:space="preserve">hich to establish the session. The following </w:t>
      </w:r>
      <w:r w:rsidR="00153B6F">
        <w:t xml:space="preserve">is an </w:t>
      </w:r>
      <w:r w:rsidR="00061D7E">
        <w:t>example of how to establish a remote session manually</w:t>
      </w:r>
      <w:r w:rsidR="007958DD">
        <w:t>,</w:t>
      </w:r>
      <w:r w:rsidR="00061D7E">
        <w:t xml:space="preserve"> and run a series of commands in that session</w:t>
      </w:r>
      <w:r w:rsidR="00153B6F">
        <w:t>.</w:t>
      </w:r>
    </w:p>
    <w:p w:rsidR="00AF554F" w:rsidRDefault="00061D7E">
      <w:pPr>
        <w:pStyle w:val="CodeinList1"/>
      </w:pPr>
      <w:r w:rsidRPr="00061D7E">
        <w:t>$s = New-PSSessi</w:t>
      </w:r>
      <w:r w:rsidR="00843E10" w:rsidRPr="00061D7E">
        <w:t>o</w:t>
      </w:r>
      <w:r w:rsidRPr="00061D7E">
        <w:t>n –ComputerName Server1.contoso.com</w:t>
      </w:r>
    </w:p>
    <w:p w:rsidR="00AF554F" w:rsidRDefault="00061D7E">
      <w:pPr>
        <w:pStyle w:val="CodeinList1"/>
      </w:pPr>
      <w:r w:rsidRPr="00061D7E">
        <w:t>Invoke-command –session $s –ScriptBlock {$p = Get-Process}</w:t>
      </w:r>
    </w:p>
    <w:p w:rsidR="00AF554F" w:rsidRDefault="00843E10">
      <w:pPr>
        <w:pStyle w:val="NumberedList1"/>
      </w:pPr>
      <w:r>
        <w:t xml:space="preserve">Check </w:t>
      </w:r>
      <w:r w:rsidR="007958DD">
        <w:t xml:space="preserve">to ensure </w:t>
      </w:r>
      <w:r>
        <w:t xml:space="preserve">that the </w:t>
      </w:r>
      <w:proofErr w:type="spellStart"/>
      <w:r>
        <w:t>WinRM</w:t>
      </w:r>
      <w:proofErr w:type="spellEnd"/>
      <w:r>
        <w:t xml:space="preserve"> service on the remote computer </w:t>
      </w:r>
      <w:r w:rsidR="007958DD">
        <w:t xml:space="preserve">has </w:t>
      </w:r>
      <w:r>
        <w:t xml:space="preserve">started and </w:t>
      </w:r>
      <w:r w:rsidR="007958DD">
        <w:t xml:space="preserve">is </w:t>
      </w:r>
      <w:r>
        <w:t xml:space="preserve">configured to allow remote management. For more information, see </w:t>
      </w:r>
      <w:hyperlink r:id="rId39" w:history="1">
        <w:r w:rsidRPr="00F80820">
          <w:rPr>
            <w:rStyle w:val="Hyperlink"/>
          </w:rPr>
          <w:t>Installation and Configuration for Windows Remote Management</w:t>
        </w:r>
      </w:hyperlink>
      <w:r>
        <w:t>.</w:t>
      </w:r>
    </w:p>
    <w:p w:rsidR="00AF554F" w:rsidRDefault="00843E10">
      <w:pPr>
        <w:pStyle w:val="NumberedList1"/>
      </w:pPr>
      <w:r>
        <w:t xml:space="preserve">Check </w:t>
      </w:r>
      <w:r w:rsidR="008B4CCA">
        <w:t xml:space="preserve">to ensure </w:t>
      </w:r>
      <w:r>
        <w:t xml:space="preserve">that the firewall on the remote computer is not blocking the </w:t>
      </w:r>
      <w:proofErr w:type="spellStart"/>
      <w:r>
        <w:t>WinRM</w:t>
      </w:r>
      <w:proofErr w:type="spellEnd"/>
      <w:r>
        <w:t xml:space="preserve"> service. For more information, see </w:t>
      </w:r>
      <w:hyperlink r:id="rId40" w:history="1">
        <w:r w:rsidRPr="00F80820">
          <w:rPr>
            <w:rStyle w:val="Hyperlink"/>
          </w:rPr>
          <w:t>Installation and Configuration for Windows Remote Management</w:t>
        </w:r>
      </w:hyperlink>
      <w:r>
        <w:t>.</w:t>
      </w:r>
    </w:p>
    <w:p w:rsidR="00843E10" w:rsidRDefault="002550A0" w:rsidP="00843E10">
      <w:pPr>
        <w:pStyle w:val="Text"/>
      </w:pPr>
      <w:r>
        <w:t>The i</w:t>
      </w:r>
      <w:r w:rsidR="00843E10">
        <w:t xml:space="preserve">nability to establish a remote session can also be caused by </w:t>
      </w:r>
      <w:r w:rsidR="008B4CCA">
        <w:t xml:space="preserve">a corrupt </w:t>
      </w:r>
      <w:r w:rsidR="00843E10">
        <w:t>Windows PowerShell plug</w:t>
      </w:r>
      <w:r>
        <w:t>-</w:t>
      </w:r>
      <w:r w:rsidR="00843E10">
        <w:t xml:space="preserve">in on the remote server. If the remote </w:t>
      </w:r>
      <w:r>
        <w:t>computer</w:t>
      </w:r>
      <w:r w:rsidR="00843E10">
        <w:t xml:space="preserve"> </w:t>
      </w:r>
      <w:r w:rsidR="008B4CCA">
        <w:t xml:space="preserve">is experiencing </w:t>
      </w:r>
      <w:r w:rsidR="00843E10">
        <w:t xml:space="preserve">this problem, </w:t>
      </w:r>
      <w:r w:rsidR="00153B6F">
        <w:t xml:space="preserve">it will send the following error message </w:t>
      </w:r>
      <w:r>
        <w:t xml:space="preserve">when you run the </w:t>
      </w:r>
      <w:r w:rsidR="003949C7" w:rsidRPr="003949C7">
        <w:rPr>
          <w:b/>
        </w:rPr>
        <w:t>New-</w:t>
      </w:r>
      <w:proofErr w:type="spellStart"/>
      <w:r w:rsidR="003949C7" w:rsidRPr="003949C7">
        <w:rPr>
          <w:b/>
        </w:rPr>
        <w:t>PSSession</w:t>
      </w:r>
      <w:proofErr w:type="spellEnd"/>
      <w:r>
        <w:t xml:space="preserve"> </w:t>
      </w:r>
      <w:proofErr w:type="spellStart"/>
      <w:r>
        <w:t>cmdlet</w:t>
      </w:r>
      <w:proofErr w:type="spellEnd"/>
      <w:r>
        <w:t xml:space="preserve"> during troubleshooting</w:t>
      </w:r>
      <w:r w:rsidR="008B4CCA">
        <w:t>:</w:t>
      </w:r>
    </w:p>
    <w:p w:rsidR="00AF554F" w:rsidRDefault="00843E10">
      <w:pPr>
        <w:pStyle w:val="Code"/>
        <w:rPr>
          <w:color w:val="5F497A"/>
        </w:rPr>
      </w:pPr>
      <w:r w:rsidRPr="00737B67">
        <w:t>The WS-Management service cannot process the request. The resource URI (</w:t>
      </w:r>
      <w:hyperlink r:id="rId41" w:history="1">
        <w:r w:rsidRPr="00737B67">
          <w:rPr>
            <w:rStyle w:val="Hyperlink"/>
            <w:rFonts w:cs="Courier New"/>
            <w:color w:val="000000"/>
          </w:rPr>
          <w:t>http://schemas.microsoft.com/powershell/Microsoft.Powershell</w:t>
        </w:r>
      </w:hyperlink>
      <w:r w:rsidRPr="00737B67">
        <w:t>) was not found in the WS-Management catalog. The catalog contains the metadata that describes the resources, or logical endpoints.</w:t>
      </w:r>
    </w:p>
    <w:p w:rsidR="00843E10" w:rsidRDefault="00843E10" w:rsidP="00843E10">
      <w:pPr>
        <w:pStyle w:val="Text"/>
      </w:pPr>
      <w:r>
        <w:t>If you receive this error message, perform the following steps:</w:t>
      </w:r>
    </w:p>
    <w:p w:rsidR="00AF554F" w:rsidRDefault="00843E10">
      <w:pPr>
        <w:pStyle w:val="NumberedList1"/>
        <w:numPr>
          <w:ilvl w:val="0"/>
          <w:numId w:val="43"/>
        </w:numPr>
      </w:pPr>
      <w:r>
        <w:t xml:space="preserve">On the remote server, log </w:t>
      </w:r>
      <w:r w:rsidR="008B4CCA">
        <w:t xml:space="preserve">on </w:t>
      </w:r>
      <w:r>
        <w:t xml:space="preserve">as a local administrator and run the following </w:t>
      </w:r>
      <w:proofErr w:type="spellStart"/>
      <w:r>
        <w:t>cmdlet</w:t>
      </w:r>
      <w:proofErr w:type="spellEnd"/>
      <w:r>
        <w:t>:</w:t>
      </w:r>
    </w:p>
    <w:p w:rsidR="00AF554F" w:rsidRDefault="00843E10">
      <w:pPr>
        <w:pStyle w:val="CodeinList1"/>
      </w:pPr>
      <w:r w:rsidRPr="004F4612">
        <w:t xml:space="preserve">Remove-Item </w:t>
      </w:r>
      <w:r>
        <w:br/>
      </w:r>
      <w:r w:rsidRPr="004F4612">
        <w:t>HKLM:\SOFTWARE\Microsoft\Windows\CurrentVersion\</w:t>
      </w:r>
      <w:r>
        <w:br/>
      </w:r>
      <w:r w:rsidRPr="004F4612">
        <w:t>WSMAN\Plugin\Microsoft.PowerShell</w:t>
      </w:r>
    </w:p>
    <w:p w:rsidR="00AF554F" w:rsidRDefault="00843E10">
      <w:pPr>
        <w:pStyle w:val="NumberedList1"/>
      </w:pPr>
      <w:r>
        <w:t>On the remote server</w:t>
      </w:r>
      <w:r w:rsidR="008B4CCA">
        <w:t>,</w:t>
      </w:r>
      <w:r>
        <w:t xml:space="preserve"> run the </w:t>
      </w:r>
      <w:r w:rsidRPr="004F4612">
        <w:rPr>
          <w:b/>
        </w:rPr>
        <w:t>Enable-</w:t>
      </w:r>
      <w:proofErr w:type="spellStart"/>
      <w:r w:rsidRPr="004F4612">
        <w:rPr>
          <w:b/>
        </w:rPr>
        <w:t>PSRemoting</w:t>
      </w:r>
      <w:proofErr w:type="spellEnd"/>
      <w:r>
        <w:t xml:space="preserve"> </w:t>
      </w:r>
      <w:proofErr w:type="spellStart"/>
      <w:r>
        <w:t>cmdlet</w:t>
      </w:r>
      <w:proofErr w:type="spellEnd"/>
      <w:r>
        <w:t>.</w:t>
      </w:r>
    </w:p>
    <w:p w:rsidR="00AF554F" w:rsidRDefault="003D2ACE">
      <w:pPr>
        <w:pStyle w:val="AlertText"/>
      </w:pPr>
      <w:r w:rsidRPr="003D2ACE">
        <w:rPr>
          <w:b/>
        </w:rPr>
        <w:t>Note</w:t>
      </w:r>
      <w:r w:rsidR="008B4CCA">
        <w:t>   </w:t>
      </w:r>
      <w:r w:rsidR="00843E10" w:rsidRPr="009612B1">
        <w:t>The Enable-</w:t>
      </w:r>
      <w:proofErr w:type="spellStart"/>
      <w:r w:rsidR="00843E10" w:rsidRPr="009612B1">
        <w:t>PSRemoting</w:t>
      </w:r>
      <w:proofErr w:type="spellEnd"/>
      <w:r w:rsidR="00843E10" w:rsidRPr="009612B1">
        <w:t xml:space="preserve"> </w:t>
      </w:r>
      <w:proofErr w:type="spellStart"/>
      <w:r w:rsidR="00843E10" w:rsidRPr="009612B1">
        <w:t>cmdlet</w:t>
      </w:r>
      <w:proofErr w:type="spellEnd"/>
      <w:r w:rsidR="00843E10" w:rsidRPr="009612B1">
        <w:t xml:space="preserve"> performs </w:t>
      </w:r>
      <w:proofErr w:type="gramStart"/>
      <w:r w:rsidR="00843E10" w:rsidRPr="009612B1">
        <w:t xml:space="preserve">all </w:t>
      </w:r>
      <w:r w:rsidR="008B4CCA">
        <w:t>of the</w:t>
      </w:r>
      <w:proofErr w:type="gramEnd"/>
      <w:r w:rsidR="008B4CCA">
        <w:t xml:space="preserve"> </w:t>
      </w:r>
      <w:r w:rsidR="00843E10" w:rsidRPr="009612B1">
        <w:t xml:space="preserve">required configuration for the </w:t>
      </w:r>
      <w:proofErr w:type="spellStart"/>
      <w:r w:rsidR="00843E10" w:rsidRPr="009612B1">
        <w:t>WinRM</w:t>
      </w:r>
      <w:proofErr w:type="spellEnd"/>
      <w:r w:rsidR="00843E10" w:rsidRPr="009612B1">
        <w:t xml:space="preserve"> service.</w:t>
      </w:r>
    </w:p>
    <w:p w:rsidR="00843E10" w:rsidRDefault="00843E10" w:rsidP="00843E10">
      <w:pPr>
        <w:pStyle w:val="Text"/>
      </w:pPr>
      <w:r>
        <w:t xml:space="preserve">You should now be able to establish a connection and a remote session </w:t>
      </w:r>
      <w:r w:rsidR="008B4CCA">
        <w:t xml:space="preserve">with </w:t>
      </w:r>
      <w:r>
        <w:t>the target server.</w:t>
      </w:r>
    </w:p>
    <w:p w:rsidR="00843E10" w:rsidRDefault="00843E10" w:rsidP="00843E10">
      <w:pPr>
        <w:pStyle w:val="Heading2"/>
      </w:pPr>
      <w:bookmarkStart w:id="68" w:name="_Troubleshooting_Export_and"/>
      <w:bookmarkStart w:id="69" w:name="_Toc268005642"/>
      <w:bookmarkEnd w:id="68"/>
      <w:r>
        <w:lastRenderedPageBreak/>
        <w:t>Troubleshooting Export and Import Failures on Microsoft Exchange Servers</w:t>
      </w:r>
      <w:bookmarkEnd w:id="69"/>
    </w:p>
    <w:p w:rsidR="00843E10" w:rsidRDefault="00843E10" w:rsidP="00843E10">
      <w:pPr>
        <w:pStyle w:val="Text"/>
      </w:pPr>
      <w:r>
        <w:t xml:space="preserve">When you install Forefront Protection 2010 for Microsoft Exchange Server on a </w:t>
      </w:r>
      <w:r w:rsidR="009C7C67">
        <w:t xml:space="preserve">computer running </w:t>
      </w:r>
      <w:r>
        <w:t xml:space="preserve">Microsoft Exchange </w:t>
      </w:r>
      <w:r w:rsidR="009C7C67">
        <w:t>Server</w:t>
      </w:r>
      <w:r>
        <w:t xml:space="preserve">, a delay </w:t>
      </w:r>
      <w:r w:rsidR="009C7C67">
        <w:t xml:space="preserve">can occur </w:t>
      </w:r>
      <w:r>
        <w:t xml:space="preserve">between the </w:t>
      </w:r>
      <w:r w:rsidR="009C7C67">
        <w:t xml:space="preserve">completion of the </w:t>
      </w:r>
      <w:r>
        <w:t xml:space="preserve">installation and when the server is available for monitoring by Forefront Protection Server. This is because Exchange Server stores its configuration settings in Active Directory and </w:t>
      </w:r>
      <w:r w:rsidR="009C7C67">
        <w:t>requires some</w:t>
      </w:r>
      <w:r>
        <w:t xml:space="preserve"> time to synchronize the new settings from the Exchange Server to the Active Directory domain controller.</w:t>
      </w:r>
    </w:p>
    <w:p w:rsidR="00843E10" w:rsidRDefault="00843E10" w:rsidP="00843E10">
      <w:pPr>
        <w:pStyle w:val="Text"/>
      </w:pPr>
      <w:r>
        <w:t xml:space="preserve">Forefront Protection 2010 captures this information in the </w:t>
      </w:r>
      <w:proofErr w:type="spellStart"/>
      <w:r w:rsidRPr="001D69E4">
        <w:rPr>
          <w:b/>
        </w:rPr>
        <w:t>ExchangeManagementAvailable</w:t>
      </w:r>
      <w:proofErr w:type="spellEnd"/>
      <w:r>
        <w:t xml:space="preserve"> variable, which is set to either </w:t>
      </w:r>
      <w:r w:rsidRPr="001D69E4">
        <w:rPr>
          <w:b/>
        </w:rPr>
        <w:t>True</w:t>
      </w:r>
      <w:r>
        <w:t xml:space="preserve"> or </w:t>
      </w:r>
      <w:r w:rsidRPr="001D69E4">
        <w:rPr>
          <w:b/>
        </w:rPr>
        <w:t>False</w:t>
      </w:r>
      <w:r>
        <w:t xml:space="preserve">. If </w:t>
      </w:r>
      <w:r w:rsidR="009C7C67">
        <w:t xml:space="preserve">this variable is </w:t>
      </w:r>
      <w:r>
        <w:t xml:space="preserve">set to </w:t>
      </w:r>
      <w:r w:rsidR="003949C7" w:rsidRPr="003949C7">
        <w:rPr>
          <w:b/>
        </w:rPr>
        <w:t>False</w:t>
      </w:r>
      <w:r>
        <w:t xml:space="preserve">, the </w:t>
      </w:r>
      <w:r w:rsidR="00395167">
        <w:t xml:space="preserve">script kit </w:t>
      </w:r>
      <w:r w:rsidR="00F746D5" w:rsidRPr="00F746D5">
        <w:t>Export</w:t>
      </w:r>
      <w:r>
        <w:t xml:space="preserve"> and </w:t>
      </w:r>
      <w:r w:rsidR="00F746D5" w:rsidRPr="00F746D5">
        <w:t>Import</w:t>
      </w:r>
      <w:r>
        <w:t xml:space="preserve"> actions may not work correctly</w:t>
      </w:r>
      <w:r w:rsidR="009C7C67">
        <w:t>,</w:t>
      </w:r>
      <w:r>
        <w:t xml:space="preserve"> and </w:t>
      </w:r>
      <w:r w:rsidR="009C7C67">
        <w:t xml:space="preserve">they </w:t>
      </w:r>
      <w:r>
        <w:t xml:space="preserve">may return an error message. You can determine the value of the </w:t>
      </w:r>
      <w:proofErr w:type="spellStart"/>
      <w:r w:rsidRPr="00B255AF">
        <w:rPr>
          <w:b/>
        </w:rPr>
        <w:t>ExchangeManagementAvailable</w:t>
      </w:r>
      <w:proofErr w:type="spellEnd"/>
      <w:r>
        <w:t xml:space="preserve"> variable by using the </w:t>
      </w:r>
      <w:r w:rsidRPr="00863E89">
        <w:rPr>
          <w:b/>
        </w:rPr>
        <w:t>Get-</w:t>
      </w:r>
      <w:proofErr w:type="spellStart"/>
      <w:r w:rsidRPr="00863E89">
        <w:rPr>
          <w:b/>
        </w:rPr>
        <w:t>FseExchangeManagementStatus</w:t>
      </w:r>
      <w:proofErr w:type="spellEnd"/>
      <w:r>
        <w:t xml:space="preserve"> </w:t>
      </w:r>
      <w:proofErr w:type="spellStart"/>
      <w:r>
        <w:t>cmdlet</w:t>
      </w:r>
      <w:proofErr w:type="spellEnd"/>
      <w:r>
        <w:t xml:space="preserve"> from the Forefront Management Shell on the computer </w:t>
      </w:r>
      <w:r w:rsidR="00ED36F6">
        <w:t xml:space="preserve">that </w:t>
      </w:r>
      <w:r>
        <w:t xml:space="preserve">you are </w:t>
      </w:r>
      <w:r w:rsidR="00ED36F6">
        <w:t xml:space="preserve">using to </w:t>
      </w:r>
      <w:r>
        <w:t xml:space="preserve">attempt to export configuration </w:t>
      </w:r>
      <w:r w:rsidR="00ED36F6">
        <w:t xml:space="preserve">information </w:t>
      </w:r>
      <w:r>
        <w:t xml:space="preserve">from or import configuration </w:t>
      </w:r>
      <w:r w:rsidR="00ED36F6">
        <w:t xml:space="preserve">information </w:t>
      </w:r>
      <w:r>
        <w:t>to.</w:t>
      </w:r>
    </w:p>
    <w:p w:rsidR="00843E10" w:rsidRDefault="00843E10" w:rsidP="00843E10">
      <w:pPr>
        <w:pStyle w:val="Text"/>
      </w:pPr>
      <w:r>
        <w:t xml:space="preserve">For more information about how to troubleshoot this problem, see </w:t>
      </w:r>
      <w:hyperlink r:id="rId42" w:history="1">
        <w:r w:rsidRPr="00863E89">
          <w:rPr>
            <w:rStyle w:val="Hyperlink"/>
          </w:rPr>
          <w:t>Troubleshooting integration with Exchange Server 2010 Active Directory Components</w:t>
        </w:r>
      </w:hyperlink>
      <w:r>
        <w:t>.</w:t>
      </w:r>
    </w:p>
    <w:p w:rsidR="00843E10" w:rsidRDefault="00843E10" w:rsidP="00843E10">
      <w:pPr>
        <w:pStyle w:val="Text"/>
      </w:pPr>
      <w:r>
        <w:t xml:space="preserve">In most cases, the </w:t>
      </w:r>
      <w:proofErr w:type="spellStart"/>
      <w:r w:rsidRPr="001D69E4">
        <w:rPr>
          <w:b/>
        </w:rPr>
        <w:t>ExchangeManagementAvailable</w:t>
      </w:r>
      <w:proofErr w:type="spellEnd"/>
      <w:r>
        <w:t xml:space="preserve"> variable will be set to </w:t>
      </w:r>
      <w:r w:rsidR="003949C7" w:rsidRPr="003949C7">
        <w:rPr>
          <w:b/>
        </w:rPr>
        <w:t>False</w:t>
      </w:r>
      <w:r>
        <w:t xml:space="preserve"> for a very short time. If this condition persists, it may indicate other problems with the server </w:t>
      </w:r>
      <w:r w:rsidR="00ED36F6">
        <w:t xml:space="preserve">that </w:t>
      </w:r>
      <w:r>
        <w:t>you may need to investigate.</w:t>
      </w:r>
    </w:p>
    <w:p w:rsidR="00E90FD2" w:rsidRDefault="00E90FD2" w:rsidP="00926B3E">
      <w:pPr>
        <w:pStyle w:val="Heading1"/>
      </w:pPr>
      <w:bookmarkStart w:id="70" w:name="_Toc254109723"/>
      <w:bookmarkStart w:id="71" w:name="_Toc257191475"/>
      <w:bookmarkStart w:id="72" w:name="_Toc268005643"/>
      <w:bookmarkEnd w:id="60"/>
      <w:bookmarkEnd w:id="61"/>
      <w:r>
        <w:t>Resources</w:t>
      </w:r>
      <w:bookmarkEnd w:id="70"/>
      <w:bookmarkEnd w:id="71"/>
      <w:bookmarkEnd w:id="72"/>
    </w:p>
    <w:p w:rsidR="00AF554F" w:rsidRDefault="00D85DE4">
      <w:pPr>
        <w:pStyle w:val="Text"/>
      </w:pPr>
      <w:r>
        <w:t>The following resources provide more information about Microsoft products closely related to this script kit:</w:t>
      </w:r>
    </w:p>
    <w:p w:rsidR="00E90FD2" w:rsidRDefault="00AC5042" w:rsidP="00A321B0">
      <w:pPr>
        <w:pStyle w:val="BulletedList1"/>
        <w:numPr>
          <w:ilvl w:val="0"/>
          <w:numId w:val="5"/>
        </w:numPr>
      </w:pPr>
      <w:hyperlink r:id="rId43" w:history="1">
        <w:r w:rsidR="00E90FD2" w:rsidRPr="00D85DE4">
          <w:rPr>
            <w:rStyle w:val="Hyperlink"/>
          </w:rPr>
          <w:t xml:space="preserve">Microsoft </w:t>
        </w:r>
        <w:r w:rsidR="001621EB" w:rsidRPr="00D85DE4">
          <w:rPr>
            <w:rStyle w:val="Hyperlink"/>
          </w:rPr>
          <w:t>Forefront Protection 2010 for Microsoft Exchange Server</w:t>
        </w:r>
      </w:hyperlink>
      <w:r w:rsidR="00D85DE4">
        <w:t>.</w:t>
      </w:r>
    </w:p>
    <w:p w:rsidR="00E90FD2" w:rsidRDefault="00AC5042" w:rsidP="00A321B0">
      <w:pPr>
        <w:pStyle w:val="BulletedList1"/>
        <w:numPr>
          <w:ilvl w:val="0"/>
          <w:numId w:val="5"/>
        </w:numPr>
      </w:pPr>
      <w:hyperlink r:id="rId44" w:history="1">
        <w:r w:rsidR="001621EB" w:rsidRPr="00D85DE4">
          <w:rPr>
            <w:rStyle w:val="Hyperlink"/>
          </w:rPr>
          <w:t>Microsoft Forefront Protection 2010 for SharePoint</w:t>
        </w:r>
      </w:hyperlink>
      <w:r w:rsidR="00D85DE4">
        <w:t>.</w:t>
      </w:r>
    </w:p>
    <w:p w:rsidR="00E90FD2" w:rsidRDefault="00AC5042" w:rsidP="00A321B0">
      <w:pPr>
        <w:pStyle w:val="BulletedList1"/>
        <w:numPr>
          <w:ilvl w:val="0"/>
          <w:numId w:val="5"/>
        </w:numPr>
      </w:pPr>
      <w:hyperlink r:id="rId45" w:history="1">
        <w:r w:rsidR="001621EB" w:rsidRPr="00D85DE4">
          <w:rPr>
            <w:rStyle w:val="Hyperlink"/>
          </w:rPr>
          <w:t>Windows PowerShell</w:t>
        </w:r>
      </w:hyperlink>
      <w:r w:rsidR="00D85DE4">
        <w:t>.</w:t>
      </w:r>
    </w:p>
    <w:p w:rsidR="00E90FD2" w:rsidRPr="005772D2" w:rsidRDefault="00E90FD2" w:rsidP="00E90FD2">
      <w:pPr>
        <w:pStyle w:val="Heading1"/>
        <w:rPr>
          <w:b/>
        </w:rPr>
      </w:pPr>
      <w:bookmarkStart w:id="73" w:name="_Toc257191503"/>
      <w:bookmarkStart w:id="74" w:name="_Toc268005644"/>
      <w:r w:rsidRPr="005772D2">
        <w:rPr>
          <w:b/>
        </w:rPr>
        <w:t>Feedback</w:t>
      </w:r>
      <w:bookmarkEnd w:id="73"/>
      <w:bookmarkEnd w:id="74"/>
    </w:p>
    <w:p w:rsidR="00E90FD2" w:rsidRDefault="00E90FD2" w:rsidP="00E90FD2">
      <w:pPr>
        <w:pStyle w:val="Text"/>
      </w:pPr>
      <w:r>
        <w:t xml:space="preserve">Please send comments and feedback to </w:t>
      </w:r>
      <w:hyperlink r:id="rId46" w:history="1">
        <w:r w:rsidR="00D85DE4">
          <w:rPr>
            <w:rStyle w:val="Hyperlink"/>
          </w:rPr>
          <w:t>secwish@microsoft.com</w:t>
        </w:r>
      </w:hyperlink>
      <w:r>
        <w:t xml:space="preserve">. To keep current with the latest releases and beta review programs, please subscribe to our news feed on </w:t>
      </w:r>
      <w:hyperlink r:id="rId47" w:history="1">
        <w:r w:rsidR="00D85DE4">
          <w:rPr>
            <w:rStyle w:val="Hyperlink"/>
          </w:rPr>
          <w:t>Security Solution Accelerators</w:t>
        </w:r>
      </w:hyperlink>
      <w:r w:rsidR="00AE4DCC">
        <w:t xml:space="preserve"> website</w:t>
      </w:r>
      <w:r w:rsidR="00B67FB8">
        <w:t>.</w:t>
      </w:r>
    </w:p>
    <w:p w:rsidR="00E90FD2" w:rsidRPr="005772D2" w:rsidRDefault="00E90FD2" w:rsidP="00E90FD2">
      <w:pPr>
        <w:pStyle w:val="Heading1"/>
        <w:rPr>
          <w:b/>
        </w:rPr>
      </w:pPr>
      <w:r>
        <w:br w:type="page"/>
      </w:r>
      <w:bookmarkStart w:id="75" w:name="_Toc247360572"/>
      <w:bookmarkStart w:id="76" w:name="_Toc251132926"/>
      <w:bookmarkStart w:id="77" w:name="_Toc253556659"/>
      <w:bookmarkStart w:id="78" w:name="_Toc257191504"/>
      <w:bookmarkStart w:id="79" w:name="_Toc268005645"/>
      <w:r w:rsidRPr="005772D2">
        <w:rPr>
          <w:b/>
        </w:rPr>
        <w:lastRenderedPageBreak/>
        <w:t>Acknowledgments</w:t>
      </w:r>
      <w:bookmarkEnd w:id="75"/>
      <w:bookmarkEnd w:id="76"/>
      <w:bookmarkEnd w:id="77"/>
      <w:bookmarkEnd w:id="78"/>
      <w:bookmarkEnd w:id="79"/>
    </w:p>
    <w:p w:rsidR="00E90FD2" w:rsidRPr="001D3B10" w:rsidRDefault="00E90FD2" w:rsidP="00E90FD2">
      <w:pPr>
        <w:pStyle w:val="Text"/>
        <w:rPr>
          <w:b/>
        </w:rPr>
      </w:pPr>
      <w:r w:rsidRPr="001D3B10">
        <w:t xml:space="preserve">The Microsoft </w:t>
      </w:r>
      <w:r w:rsidR="00D161D0">
        <w:t>Forefront Protection Server Script Kit</w:t>
      </w:r>
      <w:r w:rsidRPr="001D3B10">
        <w:t xml:space="preserve"> team acknowledges and thanks the people who </w:t>
      </w:r>
      <w:r>
        <w:t>participated in the development of this guide.</w:t>
      </w:r>
    </w:p>
    <w:p w:rsidR="00AE4DCC" w:rsidRDefault="00AE4DCC" w:rsidP="00AE4DCC">
      <w:pPr>
        <w:pStyle w:val="Heading2"/>
      </w:pPr>
      <w:bookmarkStart w:id="80" w:name="_Toc259704751"/>
      <w:bookmarkStart w:id="81" w:name="_Toc268005646"/>
      <w:r>
        <w:t>Development Team</w:t>
      </w:r>
      <w:bookmarkEnd w:id="80"/>
      <w:bookmarkEnd w:id="81"/>
    </w:p>
    <w:p w:rsidR="00E90FD2" w:rsidRPr="001D3B10" w:rsidRDefault="00D161D0" w:rsidP="00E90FD2">
      <w:pPr>
        <w:pStyle w:val="Text"/>
        <w:spacing w:before="0"/>
        <w:rPr>
          <w:rStyle w:val="Bold"/>
        </w:rPr>
      </w:pPr>
      <w:r>
        <w:rPr>
          <w:rStyle w:val="Bold"/>
        </w:rPr>
        <w:t>Author</w:t>
      </w:r>
    </w:p>
    <w:p w:rsidR="00E90FD2" w:rsidRDefault="00D161D0" w:rsidP="00E90FD2">
      <w:pPr>
        <w:pStyle w:val="Text"/>
        <w:spacing w:before="0"/>
        <w:rPr>
          <w:rStyle w:val="Italic"/>
        </w:rPr>
      </w:pPr>
      <w:r>
        <w:t xml:space="preserve">Benjamin Curry, </w:t>
      </w:r>
      <w:r w:rsidRPr="00D161D0">
        <w:rPr>
          <w:i/>
        </w:rPr>
        <w:t>Content Ma</w:t>
      </w:r>
      <w:r>
        <w:rPr>
          <w:i/>
        </w:rPr>
        <w:t>s</w:t>
      </w:r>
      <w:r w:rsidRPr="00D161D0">
        <w:rPr>
          <w:i/>
        </w:rPr>
        <w:t>ter Ltd.</w:t>
      </w:r>
    </w:p>
    <w:p w:rsidR="00E90FD2" w:rsidRDefault="00E90FD2" w:rsidP="00E90FD2">
      <w:pPr>
        <w:pStyle w:val="Text"/>
        <w:spacing w:before="0"/>
        <w:rPr>
          <w:rStyle w:val="Bold"/>
        </w:rPr>
      </w:pPr>
    </w:p>
    <w:p w:rsidR="00D161D0" w:rsidRDefault="00D161D0" w:rsidP="00D161D0">
      <w:pPr>
        <w:pStyle w:val="Text"/>
        <w:rPr>
          <w:rStyle w:val="Bold"/>
        </w:rPr>
      </w:pPr>
      <w:r>
        <w:rPr>
          <w:rStyle w:val="Bold"/>
        </w:rPr>
        <w:t>Editor</w:t>
      </w:r>
    </w:p>
    <w:p w:rsidR="00D161D0" w:rsidRDefault="00D161D0" w:rsidP="00D161D0">
      <w:pPr>
        <w:pStyle w:val="Text"/>
        <w:rPr>
          <w:i/>
        </w:rPr>
      </w:pPr>
      <w:r>
        <w:t xml:space="preserve">John Cobb, </w:t>
      </w:r>
      <w:r w:rsidRPr="00D161D0">
        <w:rPr>
          <w:i/>
        </w:rPr>
        <w:t>Wadeware LLC</w:t>
      </w:r>
    </w:p>
    <w:p w:rsidR="00D161D0" w:rsidRDefault="00D161D0" w:rsidP="00D161D0">
      <w:pPr>
        <w:pStyle w:val="Text"/>
      </w:pPr>
    </w:p>
    <w:p w:rsidR="00D161D0" w:rsidRDefault="00D161D0" w:rsidP="00D161D0">
      <w:pPr>
        <w:pStyle w:val="Text"/>
        <w:rPr>
          <w:rStyle w:val="Bold"/>
        </w:rPr>
      </w:pPr>
      <w:r>
        <w:rPr>
          <w:rStyle w:val="Bold"/>
        </w:rPr>
        <w:t>Product Manager</w:t>
      </w:r>
    </w:p>
    <w:p w:rsidR="00D161D0" w:rsidRDefault="00D161D0" w:rsidP="00D161D0">
      <w:pPr>
        <w:pStyle w:val="Text"/>
        <w:rPr>
          <w:i/>
        </w:rPr>
      </w:pPr>
      <w:r>
        <w:t xml:space="preserve">Mike Chan, </w:t>
      </w:r>
      <w:r w:rsidRPr="00D161D0">
        <w:rPr>
          <w:i/>
        </w:rPr>
        <w:t>Microsoft</w:t>
      </w:r>
    </w:p>
    <w:p w:rsidR="00D161D0" w:rsidRDefault="00D161D0" w:rsidP="00D161D0">
      <w:pPr>
        <w:pStyle w:val="Text"/>
      </w:pPr>
      <w:r w:rsidRPr="00D161D0">
        <w:t>Michelle Arney</w:t>
      </w:r>
      <w:r>
        <w:rPr>
          <w:i/>
        </w:rPr>
        <w:t>, Microsoft</w:t>
      </w:r>
    </w:p>
    <w:p w:rsidR="00D161D0" w:rsidRDefault="00D161D0" w:rsidP="00D161D0">
      <w:pPr>
        <w:pStyle w:val="Text"/>
        <w:rPr>
          <w:rStyle w:val="Bold"/>
        </w:rPr>
      </w:pPr>
    </w:p>
    <w:p w:rsidR="00D161D0" w:rsidRDefault="00D161D0" w:rsidP="00D161D0">
      <w:pPr>
        <w:pStyle w:val="Text"/>
        <w:rPr>
          <w:rStyle w:val="Bold"/>
        </w:rPr>
      </w:pPr>
      <w:r>
        <w:rPr>
          <w:rStyle w:val="Bold"/>
        </w:rPr>
        <w:t>Program Manager</w:t>
      </w:r>
    </w:p>
    <w:p w:rsidR="00D161D0" w:rsidRPr="00D161D0" w:rsidRDefault="00D161D0" w:rsidP="00D161D0">
      <w:pPr>
        <w:pStyle w:val="Text"/>
        <w:rPr>
          <w:i/>
        </w:rPr>
      </w:pPr>
      <w:r>
        <w:t xml:space="preserve">Jeffrey </w:t>
      </w:r>
      <w:proofErr w:type="spellStart"/>
      <w:r>
        <w:t>Sigman</w:t>
      </w:r>
      <w:proofErr w:type="spellEnd"/>
      <w:r>
        <w:t xml:space="preserve">, </w:t>
      </w:r>
      <w:r>
        <w:rPr>
          <w:i/>
        </w:rPr>
        <w:t>Microsoft</w:t>
      </w:r>
    </w:p>
    <w:p w:rsidR="00D161D0" w:rsidRDefault="00AE4DCC" w:rsidP="00D161D0">
      <w:pPr>
        <w:pStyle w:val="Text"/>
        <w:rPr>
          <w:i/>
        </w:rPr>
      </w:pPr>
      <w:r>
        <w:t xml:space="preserve">Ken Toole, </w:t>
      </w:r>
      <w:r>
        <w:rPr>
          <w:i/>
        </w:rPr>
        <w:t>Microsoft</w:t>
      </w:r>
    </w:p>
    <w:p w:rsidR="00AE4DCC" w:rsidRDefault="00AE4DCC" w:rsidP="00D161D0">
      <w:pPr>
        <w:pStyle w:val="Text"/>
        <w:rPr>
          <w:rStyle w:val="Bold"/>
        </w:rPr>
      </w:pPr>
    </w:p>
    <w:p w:rsidR="00D161D0" w:rsidRDefault="00D161D0" w:rsidP="00D161D0">
      <w:pPr>
        <w:pStyle w:val="Text"/>
        <w:rPr>
          <w:rStyle w:val="Bold"/>
        </w:rPr>
      </w:pPr>
      <w:r>
        <w:rPr>
          <w:rStyle w:val="Bold"/>
        </w:rPr>
        <w:t>Test Manager</w:t>
      </w:r>
    </w:p>
    <w:p w:rsidR="00D161D0" w:rsidRPr="00D161D0" w:rsidRDefault="00D161D0" w:rsidP="00D161D0">
      <w:pPr>
        <w:pStyle w:val="Text"/>
        <w:rPr>
          <w:i/>
        </w:rPr>
      </w:pPr>
      <w:proofErr w:type="spellStart"/>
      <w:r>
        <w:t>Sumit</w:t>
      </w:r>
      <w:proofErr w:type="spellEnd"/>
      <w:r>
        <w:t xml:space="preserve"> Parikh, </w:t>
      </w:r>
      <w:r>
        <w:rPr>
          <w:i/>
        </w:rPr>
        <w:t>Microsoft</w:t>
      </w:r>
    </w:p>
    <w:p w:rsidR="00D161D0" w:rsidRDefault="00D161D0" w:rsidP="00D161D0">
      <w:pPr>
        <w:pStyle w:val="Text"/>
        <w:rPr>
          <w:rStyle w:val="Bold"/>
        </w:rPr>
      </w:pPr>
    </w:p>
    <w:p w:rsidR="00D161D0" w:rsidRDefault="00D161D0" w:rsidP="00D161D0">
      <w:pPr>
        <w:pStyle w:val="Text"/>
        <w:rPr>
          <w:rStyle w:val="Bold"/>
        </w:rPr>
      </w:pPr>
      <w:r>
        <w:rPr>
          <w:rStyle w:val="Bold"/>
        </w:rPr>
        <w:t>Testers</w:t>
      </w:r>
    </w:p>
    <w:p w:rsidR="00D161D0" w:rsidRDefault="00D161D0" w:rsidP="00D161D0">
      <w:pPr>
        <w:pStyle w:val="Text"/>
      </w:pPr>
      <w:proofErr w:type="spellStart"/>
      <w:r>
        <w:t>Raxit</w:t>
      </w:r>
      <w:proofErr w:type="spellEnd"/>
      <w:r>
        <w:t xml:space="preserve"> </w:t>
      </w:r>
      <w:proofErr w:type="spellStart"/>
      <w:r>
        <w:t>Gajjar</w:t>
      </w:r>
      <w:proofErr w:type="spellEnd"/>
      <w:r>
        <w:t xml:space="preserve">, </w:t>
      </w:r>
      <w:r w:rsidRPr="00D161D0">
        <w:rPr>
          <w:i/>
        </w:rPr>
        <w:t>Infosys Technologies Ltd</w:t>
      </w:r>
    </w:p>
    <w:p w:rsidR="00AE4DCC" w:rsidRDefault="00AE4DCC" w:rsidP="00AE4DCC">
      <w:pPr>
        <w:pStyle w:val="Heading2"/>
      </w:pPr>
      <w:bookmarkStart w:id="82" w:name="_Toc259704752"/>
      <w:bookmarkStart w:id="83" w:name="_Toc268005647"/>
      <w:r>
        <w:t>Contributors and Reviewers</w:t>
      </w:r>
      <w:bookmarkEnd w:id="82"/>
      <w:bookmarkEnd w:id="83"/>
    </w:p>
    <w:p w:rsidR="00E90FD2" w:rsidRDefault="00AE4DCC" w:rsidP="00E90FD2">
      <w:pPr>
        <w:pStyle w:val="Text"/>
      </w:pPr>
      <w:r w:rsidRPr="00AE4DCC">
        <w:t xml:space="preserve">Ryan McGrath, </w:t>
      </w:r>
      <w:r w:rsidR="003D2ACE" w:rsidRPr="003D2ACE">
        <w:rPr>
          <w:i/>
        </w:rPr>
        <w:t>Microsoft</w:t>
      </w:r>
    </w:p>
    <w:p w:rsidR="00E90FD2" w:rsidRPr="004F52CC" w:rsidRDefault="00E90FD2" w:rsidP="00E90FD2">
      <w:pPr>
        <w:pStyle w:val="Text"/>
      </w:pPr>
    </w:p>
    <w:sectPr w:rsidR="00E90FD2" w:rsidRPr="004F52CC" w:rsidSect="00CD5B87">
      <w:headerReference w:type="even" r:id="rId48"/>
      <w:type w:val="oddPage"/>
      <w:pgSz w:w="12240" w:h="15840" w:code="1"/>
      <w:pgMar w:top="1440" w:right="2160" w:bottom="1440" w:left="2160" w:header="1020" w:footer="10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042" w:rsidRDefault="00AC5042">
      <w:r>
        <w:separator/>
      </w:r>
    </w:p>
  </w:endnote>
  <w:endnote w:type="continuationSeparator" w:id="0">
    <w:p w:rsidR="00AC5042" w:rsidRDefault="00AC5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Microsoft Logo 95">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Segoe">
    <w:altName w:val="Arial"/>
    <w:charset w:val="00"/>
    <w:family w:val="swiss"/>
    <w:pitch w:val="variable"/>
    <w:sig w:usb0="A00002AF" w:usb1="40002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7B19F8" w:rsidRDefault="00C77350" w:rsidP="007C40D4">
    <w:pPr>
      <w:pStyle w:val="Footer"/>
      <w:pBdr>
        <w:bottom w:val="single" w:sz="4" w:space="1" w:color="C0C0C0"/>
      </w:pBdr>
      <w:rPr>
        <w:rFonts w:ascii="Arial" w:hAnsi="Arial" w:cs="Arial"/>
        <w:sz w:val="16"/>
        <w:szCs w:val="16"/>
      </w:rPr>
    </w:pPr>
    <w:r w:rsidRPr="00F25260">
      <w:rPr>
        <w:rFonts w:ascii="Arial" w:hAnsi="Arial" w:cs="Arial"/>
        <w:noProof/>
        <w:sz w:val="16"/>
        <w:szCs w:val="16"/>
      </w:rPr>
      <w:drawing>
        <wp:inline distT="0" distB="0" distL="0" distR="0">
          <wp:extent cx="1280160" cy="112654"/>
          <wp:effectExtent l="19050" t="0" r="0" b="0"/>
          <wp:docPr id="3" name="Picture 1" descr="C:\Users\v-jkern\Desktop\Templates\SA logo - horizontal and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jkern\Desktop\Templates\SA logo - horizontal and transparent background.png"/>
                  <pic:cNvPicPr>
                    <a:picLocks noChangeAspect="1" noChangeArrowheads="1"/>
                  </pic:cNvPicPr>
                </pic:nvPicPr>
                <pic:blipFill>
                  <a:blip r:embed="rId1" cstate="print"/>
                  <a:srcRect/>
                  <a:stretch>
                    <a:fillRect/>
                  </a:stretch>
                </pic:blipFill>
                <pic:spPr bwMode="auto">
                  <a:xfrm>
                    <a:off x="0" y="0"/>
                    <a:ext cx="1280160" cy="112654"/>
                  </a:xfrm>
                  <a:prstGeom prst="rect">
                    <a:avLst/>
                  </a:prstGeom>
                  <a:noFill/>
                  <a:ln w="9525">
                    <a:noFill/>
                    <a:miter lim="800000"/>
                    <a:headEnd/>
                    <a:tailEnd/>
                  </a:ln>
                </pic:spPr>
              </pic:pic>
            </a:graphicData>
          </a:graphic>
        </wp:inline>
      </w:drawing>
    </w:r>
    <w:r>
      <w:rPr>
        <w:rFonts w:ascii="Arial" w:hAnsi="Arial" w:cs="Arial"/>
      </w:rPr>
      <w:tab/>
    </w:r>
    <w:proofErr w:type="gramStart"/>
    <w:r w:rsidRPr="00E64994">
      <w:rPr>
        <w:rFonts w:ascii="Arial" w:hAnsi="Arial" w:cs="Arial"/>
        <w:sz w:val="16"/>
        <w:szCs w:val="16"/>
      </w:rPr>
      <w:t>microsoft.com/</w:t>
    </w:r>
    <w:proofErr w:type="spellStart"/>
    <w:r>
      <w:rPr>
        <w:rFonts w:ascii="Arial" w:hAnsi="Arial" w:cs="Arial"/>
        <w:sz w:val="16"/>
        <w:szCs w:val="16"/>
      </w:rPr>
      <w:t>solutiona</w:t>
    </w:r>
    <w:r w:rsidRPr="007B19F8">
      <w:rPr>
        <w:rFonts w:ascii="Arial" w:hAnsi="Arial" w:cs="Arial"/>
        <w:sz w:val="16"/>
        <w:szCs w:val="16"/>
      </w:rPr>
      <w:t>ccelerators</w:t>
    </w:r>
    <w:proofErr w:type="spellEnd"/>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7B19F8" w:rsidRDefault="00C77350" w:rsidP="00492DB4">
    <w:pPr>
      <w:pStyle w:val="Footer"/>
      <w:pBdr>
        <w:bottom w:val="single" w:sz="4" w:space="1" w:color="C0C0C0"/>
      </w:pBdr>
      <w:rPr>
        <w:rFonts w:ascii="Arial" w:hAnsi="Arial" w:cs="Arial"/>
        <w:sz w:val="16"/>
        <w:szCs w:val="16"/>
      </w:rPr>
    </w:pPr>
    <w:r w:rsidRPr="00B210DA">
      <w:rPr>
        <w:rFonts w:ascii="Arial" w:hAnsi="Arial" w:cs="Arial"/>
        <w:noProof/>
        <w:sz w:val="16"/>
        <w:szCs w:val="16"/>
      </w:rPr>
      <w:drawing>
        <wp:inline distT="0" distB="0" distL="0" distR="0">
          <wp:extent cx="1280160" cy="112654"/>
          <wp:effectExtent l="19050" t="0" r="0" b="0"/>
          <wp:docPr id="5" name="Picture 1" descr="C:\Users\v-jkern\Desktop\Templates\SA logo - horizontal and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jkern\Desktop\Templates\SA logo - horizontal and transparent background.png"/>
                  <pic:cNvPicPr>
                    <a:picLocks noChangeAspect="1" noChangeArrowheads="1"/>
                  </pic:cNvPicPr>
                </pic:nvPicPr>
                <pic:blipFill>
                  <a:blip r:embed="rId1" cstate="print"/>
                  <a:srcRect/>
                  <a:stretch>
                    <a:fillRect/>
                  </a:stretch>
                </pic:blipFill>
                <pic:spPr bwMode="auto">
                  <a:xfrm>
                    <a:off x="0" y="0"/>
                    <a:ext cx="1280160" cy="112654"/>
                  </a:xfrm>
                  <a:prstGeom prst="rect">
                    <a:avLst/>
                  </a:prstGeom>
                  <a:noFill/>
                  <a:ln w="9525">
                    <a:noFill/>
                    <a:miter lim="800000"/>
                    <a:headEnd/>
                    <a:tailEnd/>
                  </a:ln>
                </pic:spPr>
              </pic:pic>
            </a:graphicData>
          </a:graphic>
        </wp:inline>
      </w:drawing>
    </w:r>
    <w:r>
      <w:rPr>
        <w:rFonts w:ascii="Arial" w:hAnsi="Arial" w:cs="Arial"/>
      </w:rPr>
      <w:tab/>
    </w:r>
    <w:proofErr w:type="gramStart"/>
    <w:r w:rsidRPr="00E64994">
      <w:rPr>
        <w:rFonts w:ascii="Arial" w:hAnsi="Arial" w:cs="Arial"/>
        <w:sz w:val="16"/>
        <w:szCs w:val="16"/>
      </w:rPr>
      <w:t>microsoft.com/</w:t>
    </w:r>
    <w:proofErr w:type="spellStart"/>
    <w:r>
      <w:rPr>
        <w:rFonts w:ascii="Arial" w:hAnsi="Arial" w:cs="Arial"/>
        <w:sz w:val="16"/>
        <w:szCs w:val="16"/>
      </w:rPr>
      <w:t>s</w:t>
    </w:r>
    <w:r w:rsidRPr="007B19F8">
      <w:rPr>
        <w:rFonts w:ascii="Arial" w:hAnsi="Arial" w:cs="Arial"/>
        <w:sz w:val="16"/>
        <w:szCs w:val="16"/>
      </w:rPr>
      <w:t>olution</w:t>
    </w:r>
    <w:r>
      <w:rPr>
        <w:rFonts w:ascii="Arial" w:hAnsi="Arial" w:cs="Arial"/>
        <w:sz w:val="16"/>
        <w:szCs w:val="16"/>
      </w:rPr>
      <w:t>a</w:t>
    </w:r>
    <w:r w:rsidRPr="007B19F8">
      <w:rPr>
        <w:rFonts w:ascii="Arial" w:hAnsi="Arial" w:cs="Arial"/>
        <w:sz w:val="16"/>
        <w:szCs w:val="16"/>
      </w:rPr>
      <w:t>ccelerators</w:t>
    </w:r>
    <w:proofErr w:type="spellEnd"/>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D3" w:rsidRDefault="00267F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7B19F8" w:rsidRDefault="00C77350" w:rsidP="007C40D4">
    <w:pPr>
      <w:pStyle w:val="Footer"/>
      <w:pBdr>
        <w:bottom w:val="single" w:sz="4" w:space="1" w:color="C0C0C0"/>
      </w:pBdr>
      <w:rPr>
        <w:rFonts w:ascii="Arial" w:hAnsi="Arial" w:cs="Arial"/>
        <w:sz w:val="16"/>
        <w:szCs w:val="16"/>
      </w:rPr>
    </w:pPr>
    <w:r w:rsidRPr="00F25260">
      <w:rPr>
        <w:rFonts w:ascii="Arial" w:hAnsi="Arial" w:cs="Arial"/>
        <w:noProof/>
        <w:sz w:val="16"/>
        <w:szCs w:val="16"/>
      </w:rPr>
      <w:drawing>
        <wp:inline distT="0" distB="0" distL="0" distR="0">
          <wp:extent cx="1280160" cy="112654"/>
          <wp:effectExtent l="19050" t="0" r="0" b="0"/>
          <wp:docPr id="6" name="Picture 1" descr="C:\Users\v-jkern\Desktop\Templates\SA logo - horizontal and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jkern\Desktop\Templates\SA logo - horizontal and transparent background.png"/>
                  <pic:cNvPicPr>
                    <a:picLocks noChangeAspect="1" noChangeArrowheads="1"/>
                  </pic:cNvPicPr>
                </pic:nvPicPr>
                <pic:blipFill>
                  <a:blip r:embed="rId1" cstate="print"/>
                  <a:srcRect/>
                  <a:stretch>
                    <a:fillRect/>
                  </a:stretch>
                </pic:blipFill>
                <pic:spPr bwMode="auto">
                  <a:xfrm>
                    <a:off x="0" y="0"/>
                    <a:ext cx="1280160" cy="112654"/>
                  </a:xfrm>
                  <a:prstGeom prst="rect">
                    <a:avLst/>
                  </a:prstGeom>
                  <a:noFill/>
                  <a:ln w="9525">
                    <a:noFill/>
                    <a:miter lim="800000"/>
                    <a:headEnd/>
                    <a:tailEnd/>
                  </a:ln>
                </pic:spPr>
              </pic:pic>
            </a:graphicData>
          </a:graphic>
        </wp:inline>
      </w:drawing>
    </w:r>
    <w:r>
      <w:rPr>
        <w:rFonts w:ascii="Arial" w:hAnsi="Arial" w:cs="Arial"/>
      </w:rPr>
      <w:tab/>
    </w:r>
    <w:proofErr w:type="gramStart"/>
    <w:r w:rsidRPr="00E64994">
      <w:rPr>
        <w:rFonts w:ascii="Arial" w:hAnsi="Arial" w:cs="Arial"/>
        <w:sz w:val="16"/>
        <w:szCs w:val="16"/>
      </w:rPr>
      <w:t>microsoft.com/</w:t>
    </w:r>
    <w:proofErr w:type="spellStart"/>
    <w:r>
      <w:rPr>
        <w:rFonts w:ascii="Arial" w:hAnsi="Arial" w:cs="Arial"/>
        <w:sz w:val="16"/>
        <w:szCs w:val="16"/>
      </w:rPr>
      <w:t>solutiona</w:t>
    </w:r>
    <w:r w:rsidRPr="007B19F8">
      <w:rPr>
        <w:rFonts w:ascii="Arial" w:hAnsi="Arial" w:cs="Arial"/>
        <w:sz w:val="16"/>
        <w:szCs w:val="16"/>
      </w:rPr>
      <w:t>ccelerators</w:t>
    </w:r>
    <w:proofErr w:type="spellEnd"/>
    <w:proofErr w:type="gram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Default="00C77350" w:rsidP="007854A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7B19F8" w:rsidRDefault="00C77350" w:rsidP="007C40D4">
    <w:pPr>
      <w:pStyle w:val="Footer"/>
      <w:pBdr>
        <w:bottom w:val="single" w:sz="4" w:space="1" w:color="C0C0C0"/>
      </w:pBdr>
      <w:rPr>
        <w:rFonts w:ascii="Arial" w:hAnsi="Arial" w:cs="Arial"/>
        <w:sz w:val="16"/>
        <w:szCs w:val="16"/>
      </w:rPr>
    </w:pPr>
    <w:r w:rsidRPr="00B210DA">
      <w:rPr>
        <w:rFonts w:ascii="Arial" w:hAnsi="Arial" w:cs="Arial"/>
        <w:noProof/>
        <w:sz w:val="16"/>
        <w:szCs w:val="16"/>
      </w:rPr>
      <w:drawing>
        <wp:inline distT="0" distB="0" distL="0" distR="0">
          <wp:extent cx="1280160" cy="112654"/>
          <wp:effectExtent l="19050" t="0" r="0" b="0"/>
          <wp:docPr id="4" name="Picture 1" descr="C:\Users\v-jkern\Desktop\Templates\SA logo - horizontal and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jkern\Desktop\Templates\SA logo - horizontal and transparent background.png"/>
                  <pic:cNvPicPr>
                    <a:picLocks noChangeAspect="1" noChangeArrowheads="1"/>
                  </pic:cNvPicPr>
                </pic:nvPicPr>
                <pic:blipFill>
                  <a:blip r:embed="rId1" cstate="print"/>
                  <a:srcRect/>
                  <a:stretch>
                    <a:fillRect/>
                  </a:stretch>
                </pic:blipFill>
                <pic:spPr bwMode="auto">
                  <a:xfrm>
                    <a:off x="0" y="0"/>
                    <a:ext cx="1280160" cy="112654"/>
                  </a:xfrm>
                  <a:prstGeom prst="rect">
                    <a:avLst/>
                  </a:prstGeom>
                  <a:noFill/>
                  <a:ln w="9525">
                    <a:noFill/>
                    <a:miter lim="800000"/>
                    <a:headEnd/>
                    <a:tailEnd/>
                  </a:ln>
                </pic:spPr>
              </pic:pic>
            </a:graphicData>
          </a:graphic>
        </wp:inline>
      </w:drawing>
    </w:r>
    <w:r>
      <w:rPr>
        <w:rFonts w:ascii="Arial" w:hAnsi="Arial" w:cs="Arial"/>
      </w:rPr>
      <w:tab/>
    </w:r>
    <w:proofErr w:type="gramStart"/>
    <w:r w:rsidRPr="00E64994">
      <w:rPr>
        <w:rFonts w:ascii="Arial" w:hAnsi="Arial" w:cs="Arial"/>
        <w:sz w:val="16"/>
        <w:szCs w:val="16"/>
      </w:rPr>
      <w:t>microsoft.com/</w:t>
    </w:r>
    <w:proofErr w:type="spellStart"/>
    <w:r>
      <w:rPr>
        <w:rFonts w:ascii="Arial" w:hAnsi="Arial" w:cs="Arial"/>
        <w:sz w:val="16"/>
        <w:szCs w:val="16"/>
      </w:rPr>
      <w:t>s</w:t>
    </w:r>
    <w:r w:rsidRPr="007B19F8">
      <w:rPr>
        <w:rFonts w:ascii="Arial" w:hAnsi="Arial" w:cs="Arial"/>
        <w:sz w:val="16"/>
        <w:szCs w:val="16"/>
      </w:rPr>
      <w:t>olution</w:t>
    </w:r>
    <w:r>
      <w:rPr>
        <w:rFonts w:ascii="Arial" w:hAnsi="Arial" w:cs="Arial"/>
        <w:sz w:val="16"/>
        <w:szCs w:val="16"/>
      </w:rPr>
      <w:t>a</w:t>
    </w:r>
    <w:r w:rsidRPr="007B19F8">
      <w:rPr>
        <w:rFonts w:ascii="Arial" w:hAnsi="Arial" w:cs="Arial"/>
        <w:sz w:val="16"/>
        <w:szCs w:val="16"/>
      </w:rPr>
      <w:t>ccelerators</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042" w:rsidRDefault="00AC5042">
      <w:r>
        <w:separator/>
      </w:r>
    </w:p>
  </w:footnote>
  <w:footnote w:type="continuationSeparator" w:id="0">
    <w:p w:rsidR="00AC5042" w:rsidRDefault="00AC5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Default="00C77350">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r>
      <w:tab/>
      <w:t>MSDN 2.0</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9314A7" w:rsidRDefault="00C77350" w:rsidP="00863E89">
    <w:pPr>
      <w:pStyle w:val="Header"/>
      <w:ind w:right="0" w:hanging="20"/>
    </w:pPr>
    <w:r w:rsidRPr="00D63A72">
      <w:rPr>
        <w:rStyle w:val="PageNumber"/>
        <w:rFonts w:ascii="Arial" w:hAnsi="Arial" w:cs="Arial"/>
        <w:sz w:val="16"/>
        <w:szCs w:val="16"/>
      </w:rPr>
      <w:fldChar w:fldCharType="begin"/>
    </w:r>
    <w:r w:rsidRPr="00D63A72">
      <w:rPr>
        <w:rStyle w:val="PageNumber"/>
        <w:rFonts w:ascii="Arial" w:hAnsi="Arial" w:cs="Arial"/>
        <w:sz w:val="16"/>
        <w:szCs w:val="16"/>
      </w:rPr>
      <w:instrText xml:space="preserve"> PAGE </w:instrText>
    </w:r>
    <w:r w:rsidRPr="00D63A72">
      <w:rPr>
        <w:rStyle w:val="PageNumber"/>
        <w:rFonts w:ascii="Arial" w:hAnsi="Arial" w:cs="Arial"/>
        <w:sz w:val="16"/>
        <w:szCs w:val="16"/>
      </w:rPr>
      <w:fldChar w:fldCharType="separate"/>
    </w:r>
    <w:r w:rsidR="00267FD3">
      <w:rPr>
        <w:rStyle w:val="PageNumber"/>
        <w:rFonts w:ascii="Arial" w:hAnsi="Arial" w:cs="Arial"/>
        <w:noProof/>
        <w:sz w:val="16"/>
        <w:szCs w:val="16"/>
      </w:rPr>
      <w:t>18</w:t>
    </w:r>
    <w:r w:rsidRPr="00D63A72">
      <w:rPr>
        <w:rStyle w:val="PageNumber"/>
        <w:rFonts w:ascii="Arial" w:hAnsi="Arial" w:cs="Arial"/>
        <w:sz w:val="16"/>
        <w:szCs w:val="16"/>
      </w:rPr>
      <w:fldChar w:fldCharType="end"/>
    </w:r>
    <w:r w:rsidRPr="00D63A72">
      <w:rPr>
        <w:rFonts w:ascii="Arial" w:hAnsi="Arial" w:cs="Arial"/>
        <w:sz w:val="16"/>
        <w:szCs w:val="16"/>
      </w:rPr>
      <w:tab/>
    </w:r>
    <w:r w:rsidRPr="00863E89">
      <w:rPr>
        <w:rFonts w:ascii="Arial" w:hAnsi="Arial" w:cs="Arial"/>
        <w:sz w:val="16"/>
        <w:szCs w:val="16"/>
      </w:rPr>
      <w:t>Microsoft Forefront Protection Server Script Kit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Default="00C77350">
    <w:pPr>
      <w:pStyle w:val="Header"/>
    </w:pPr>
    <w:r>
      <w:t>Template User Instructions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D90520" w:rsidRDefault="00C77350" w:rsidP="00D90520">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9314A7" w:rsidRDefault="00C77350" w:rsidP="009314A7">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Default="00C77350">
    <w:pPr>
      <w:pStyle w:val="Header"/>
    </w:pPr>
    <w:r>
      <w:t>Guide Title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Default="00C77350" w:rsidP="00CE0077">
    <w:pPr>
      <w:pStyle w:val="WSSLog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7C40D4" w:rsidRDefault="00C77350" w:rsidP="00A05712">
    <w:pPr>
      <w:pStyle w:val="Header"/>
      <w:ind w:right="0" w:hanging="20"/>
      <w:rPr>
        <w:rFonts w:ascii="Arial" w:hAnsi="Arial" w:cs="Arial"/>
        <w:sz w:val="16"/>
        <w:szCs w:val="16"/>
      </w:rPr>
    </w:pPr>
    <w:r w:rsidRPr="007C40D4">
      <w:rPr>
        <w:rStyle w:val="PageNumber"/>
        <w:rFonts w:ascii="Arial" w:hAnsi="Arial" w:cs="Arial"/>
        <w:sz w:val="16"/>
        <w:szCs w:val="16"/>
      </w:rPr>
      <w:fldChar w:fldCharType="begin"/>
    </w:r>
    <w:r w:rsidRPr="007C40D4">
      <w:rPr>
        <w:rStyle w:val="PageNumber"/>
        <w:rFonts w:ascii="Arial" w:hAnsi="Arial" w:cs="Arial"/>
        <w:sz w:val="16"/>
        <w:szCs w:val="16"/>
      </w:rPr>
      <w:instrText xml:space="preserve"> PAGE </w:instrText>
    </w:r>
    <w:r w:rsidRPr="007C40D4">
      <w:rPr>
        <w:rStyle w:val="PageNumber"/>
        <w:rFonts w:ascii="Arial" w:hAnsi="Arial" w:cs="Arial"/>
        <w:sz w:val="16"/>
        <w:szCs w:val="16"/>
      </w:rPr>
      <w:fldChar w:fldCharType="separate"/>
    </w:r>
    <w:r w:rsidR="00267FD3">
      <w:rPr>
        <w:rStyle w:val="PageNumber"/>
        <w:rFonts w:ascii="Arial" w:hAnsi="Arial" w:cs="Arial"/>
        <w:noProof/>
        <w:sz w:val="16"/>
        <w:szCs w:val="16"/>
      </w:rPr>
      <w:t>ii</w:t>
    </w:r>
    <w:r w:rsidRPr="007C40D4">
      <w:rPr>
        <w:rStyle w:val="PageNumber"/>
        <w:rFonts w:ascii="Arial" w:hAnsi="Arial" w:cs="Arial"/>
        <w:sz w:val="16"/>
        <w:szCs w:val="16"/>
      </w:rPr>
      <w:fldChar w:fldCharType="end"/>
    </w:r>
    <w:r w:rsidRPr="007C40D4">
      <w:rPr>
        <w:rFonts w:ascii="Arial" w:hAnsi="Arial" w:cs="Arial"/>
        <w:sz w:val="16"/>
        <w:szCs w:val="16"/>
      </w:rPr>
      <w:tab/>
    </w:r>
    <w:r w:rsidRPr="00AE4DCC">
      <w:rPr>
        <w:rFonts w:ascii="Arial" w:hAnsi="Arial" w:cs="Arial"/>
        <w:sz w:val="16"/>
        <w:szCs w:val="16"/>
      </w:rPr>
      <w:t>Microsoft Forefront Protection Server Script Kit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Pr="00E920C5" w:rsidRDefault="00C77350" w:rsidP="00E920C5">
    <w:pPr>
      <w:pStyle w:val="Header"/>
      <w:rPr>
        <w:sz w:val="16"/>
        <w:szCs w:val="16"/>
      </w:rPr>
    </w:pPr>
    <w:r w:rsidRPr="005355F0">
      <w:rPr>
        <w:rFonts w:ascii="Arial" w:hAnsi="Arial" w:cs="Arial"/>
        <w:sz w:val="16"/>
        <w:szCs w:val="16"/>
      </w:rPr>
      <w:t>Microsoft Forefront Protection Server Script Kit</w:t>
    </w:r>
    <w:r w:rsidRPr="00E920C5">
      <w:rPr>
        <w:rFonts w:ascii="Arial" w:hAnsi="Arial" w:cs="Arial"/>
        <w:sz w:val="16"/>
        <w:szCs w:val="16"/>
      </w:rPr>
      <w:tab/>
    </w:r>
    <w:r w:rsidRPr="00E920C5">
      <w:rPr>
        <w:rFonts w:ascii="Arial" w:hAnsi="Arial" w:cs="Arial"/>
        <w:sz w:val="16"/>
        <w:szCs w:val="16"/>
      </w:rPr>
      <w:fldChar w:fldCharType="begin"/>
    </w:r>
    <w:r w:rsidRPr="00E920C5">
      <w:rPr>
        <w:rFonts w:ascii="Arial" w:hAnsi="Arial" w:cs="Arial"/>
        <w:sz w:val="16"/>
        <w:szCs w:val="16"/>
      </w:rPr>
      <w:instrText xml:space="preserve"> PAGE   \* MERGEFORMAT </w:instrText>
    </w:r>
    <w:r w:rsidRPr="00E920C5">
      <w:rPr>
        <w:rFonts w:ascii="Arial" w:hAnsi="Arial" w:cs="Arial"/>
        <w:sz w:val="16"/>
        <w:szCs w:val="16"/>
      </w:rPr>
      <w:fldChar w:fldCharType="separate"/>
    </w:r>
    <w:r w:rsidR="00267FD3">
      <w:rPr>
        <w:rFonts w:ascii="Arial" w:hAnsi="Arial" w:cs="Arial"/>
        <w:noProof/>
        <w:sz w:val="16"/>
        <w:szCs w:val="16"/>
      </w:rPr>
      <w:t>19</w:t>
    </w:r>
    <w:r w:rsidRPr="00E920C5">
      <w:rPr>
        <w:rFonts w:ascii="Arial" w:hAnsi="Arial" w:cs="Arial"/>
        <w:sz w:val="16"/>
        <w:szCs w:val="16"/>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350" w:rsidRDefault="00C77350" w:rsidP="00CE0077">
    <w:pPr>
      <w:pStyle w:val="WSSLog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847F16"/>
    <w:lvl w:ilvl="0">
      <w:start w:val="1"/>
      <w:numFmt w:val="decimal"/>
      <w:lvlText w:val="%1."/>
      <w:lvlJc w:val="left"/>
      <w:pPr>
        <w:tabs>
          <w:tab w:val="num" w:pos="1800"/>
        </w:tabs>
        <w:ind w:left="1800" w:hanging="360"/>
      </w:pPr>
    </w:lvl>
  </w:abstractNum>
  <w:abstractNum w:abstractNumId="1">
    <w:nsid w:val="FFFFFF7D"/>
    <w:multiLevelType w:val="singleLevel"/>
    <w:tmpl w:val="6E90EB2C"/>
    <w:lvl w:ilvl="0">
      <w:start w:val="1"/>
      <w:numFmt w:val="decimal"/>
      <w:lvlText w:val="%1."/>
      <w:lvlJc w:val="left"/>
      <w:pPr>
        <w:tabs>
          <w:tab w:val="num" w:pos="1440"/>
        </w:tabs>
        <w:ind w:left="1440" w:hanging="360"/>
      </w:pPr>
    </w:lvl>
  </w:abstractNum>
  <w:abstractNum w:abstractNumId="2">
    <w:nsid w:val="FFFFFF7E"/>
    <w:multiLevelType w:val="singleLevel"/>
    <w:tmpl w:val="43E2B968"/>
    <w:lvl w:ilvl="0">
      <w:start w:val="1"/>
      <w:numFmt w:val="decimal"/>
      <w:lvlText w:val="%1."/>
      <w:lvlJc w:val="left"/>
      <w:pPr>
        <w:tabs>
          <w:tab w:val="num" w:pos="1080"/>
        </w:tabs>
        <w:ind w:left="1080" w:hanging="360"/>
      </w:pPr>
    </w:lvl>
  </w:abstractNum>
  <w:abstractNum w:abstractNumId="3">
    <w:nsid w:val="FFFFFF7F"/>
    <w:multiLevelType w:val="singleLevel"/>
    <w:tmpl w:val="E8EE7D3E"/>
    <w:lvl w:ilvl="0">
      <w:start w:val="1"/>
      <w:numFmt w:val="decimal"/>
      <w:lvlText w:val="%1."/>
      <w:lvlJc w:val="left"/>
      <w:pPr>
        <w:tabs>
          <w:tab w:val="num" w:pos="720"/>
        </w:tabs>
        <w:ind w:left="720" w:hanging="360"/>
      </w:pPr>
    </w:lvl>
  </w:abstractNum>
  <w:abstractNum w:abstractNumId="4">
    <w:nsid w:val="FFFFFF80"/>
    <w:multiLevelType w:val="singleLevel"/>
    <w:tmpl w:val="97AE887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34B1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76206E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E497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3AC6AC8"/>
    <w:lvl w:ilvl="0">
      <w:start w:val="1"/>
      <w:numFmt w:val="decimal"/>
      <w:lvlText w:val="%1."/>
      <w:lvlJc w:val="left"/>
      <w:pPr>
        <w:tabs>
          <w:tab w:val="num" w:pos="360"/>
        </w:tabs>
        <w:ind w:left="360" w:hanging="360"/>
      </w:pPr>
    </w:lvl>
  </w:abstractNum>
  <w:abstractNum w:abstractNumId="9">
    <w:nsid w:val="FFFFFF89"/>
    <w:multiLevelType w:val="singleLevel"/>
    <w:tmpl w:val="7316928C"/>
    <w:lvl w:ilvl="0">
      <w:start w:val="1"/>
      <w:numFmt w:val="bullet"/>
      <w:lvlText w:val=""/>
      <w:lvlJc w:val="left"/>
      <w:pPr>
        <w:tabs>
          <w:tab w:val="num" w:pos="360"/>
        </w:tabs>
        <w:ind w:left="360" w:hanging="360"/>
      </w:pPr>
      <w:rPr>
        <w:rFonts w:ascii="Symbol" w:hAnsi="Symbol" w:hint="default"/>
      </w:rPr>
    </w:lvl>
  </w:abstractNum>
  <w:abstractNum w:abstractNumId="10">
    <w:nsid w:val="124D43FB"/>
    <w:multiLevelType w:val="hybridMultilevel"/>
    <w:tmpl w:val="B80C2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8C45B41"/>
    <w:multiLevelType w:val="hybridMultilevel"/>
    <w:tmpl w:val="225ECF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E07580"/>
    <w:multiLevelType w:val="hybridMultilevel"/>
    <w:tmpl w:val="215C2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710F15"/>
    <w:multiLevelType w:val="hybridMultilevel"/>
    <w:tmpl w:val="9C142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49568D"/>
    <w:multiLevelType w:val="hybridMultilevel"/>
    <w:tmpl w:val="5226D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F35D7E"/>
    <w:multiLevelType w:val="hybridMultilevel"/>
    <w:tmpl w:val="E788F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733B09"/>
    <w:multiLevelType w:val="hybridMultilevel"/>
    <w:tmpl w:val="129C494C"/>
    <w:lvl w:ilvl="0" w:tplc="6172B5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nsid w:val="453D70D5"/>
    <w:multiLevelType w:val="singleLevel"/>
    <w:tmpl w:val="051A3054"/>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73D26E7"/>
    <w:multiLevelType w:val="hybridMultilevel"/>
    <w:tmpl w:val="72583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26E018A"/>
    <w:multiLevelType w:val="hybridMultilevel"/>
    <w:tmpl w:val="4538E194"/>
    <w:lvl w:ilvl="0" w:tplc="6E2856F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3BF01EF"/>
    <w:multiLevelType w:val="hybridMultilevel"/>
    <w:tmpl w:val="9918B1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502ECC"/>
    <w:multiLevelType w:val="hybridMultilevel"/>
    <w:tmpl w:val="17AC8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E35A2E"/>
    <w:multiLevelType w:val="hybridMultilevel"/>
    <w:tmpl w:val="BBE4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60291C"/>
    <w:multiLevelType w:val="hybridMultilevel"/>
    <w:tmpl w:val="9CCA7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8754C1"/>
    <w:multiLevelType w:val="hybridMultilevel"/>
    <w:tmpl w:val="80EC72C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5">
    <w:nsid w:val="6BE04C38"/>
    <w:multiLevelType w:val="singleLevel"/>
    <w:tmpl w:val="3B76A38E"/>
    <w:lvl w:ilvl="0">
      <w:start w:val="1"/>
      <w:numFmt w:val="lowerLetter"/>
      <w:pStyle w:val="NumberedList2"/>
      <w:lvlText w:val="%1."/>
      <w:lvlJc w:val="left"/>
      <w:pPr>
        <w:tabs>
          <w:tab w:val="num" w:pos="720"/>
        </w:tabs>
        <w:ind w:left="720" w:hanging="360"/>
      </w:pPr>
    </w:lvl>
  </w:abstractNum>
  <w:abstractNum w:abstractNumId="26">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27">
    <w:nsid w:val="71BB74F4"/>
    <w:multiLevelType w:val="singleLevel"/>
    <w:tmpl w:val="37CC1ED2"/>
    <w:lvl w:ilvl="0">
      <w:start w:val="1"/>
      <w:numFmt w:val="decimal"/>
      <w:pStyle w:val="NumberedList1"/>
      <w:lvlText w:val="%1."/>
      <w:lvlJc w:val="left"/>
      <w:pPr>
        <w:tabs>
          <w:tab w:val="num" w:pos="360"/>
        </w:tabs>
        <w:ind w:left="360" w:hanging="360"/>
      </w:pPr>
    </w:lvl>
  </w:abstractNum>
  <w:abstractNum w:abstractNumId="28">
    <w:nsid w:val="74B10E4F"/>
    <w:multiLevelType w:val="hybridMultilevel"/>
    <w:tmpl w:val="49F25F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9671C0"/>
    <w:multiLevelType w:val="hybridMultilevel"/>
    <w:tmpl w:val="3BB04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9407B8"/>
    <w:multiLevelType w:val="hybridMultilevel"/>
    <w:tmpl w:val="9DEC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25"/>
  </w:num>
  <w:num w:numId="4">
    <w:abstractNumId w:val="27"/>
  </w:num>
  <w:num w:numId="5">
    <w:abstractNumId w:val="16"/>
  </w:num>
  <w:num w:numId="6">
    <w:abstractNumId w:val="10"/>
  </w:num>
  <w:num w:numId="7">
    <w:abstractNumId w:val="18"/>
  </w:num>
  <w:num w:numId="8">
    <w:abstractNumId w:val="21"/>
  </w:num>
  <w:num w:numId="9">
    <w:abstractNumId w:val="13"/>
  </w:num>
  <w:num w:numId="10">
    <w:abstractNumId w:val="29"/>
  </w:num>
  <w:num w:numId="11">
    <w:abstractNumId w:val="14"/>
  </w:num>
  <w:num w:numId="12">
    <w:abstractNumId w:val="24"/>
  </w:num>
  <w:num w:numId="13">
    <w:abstractNumId w:val="15"/>
  </w:num>
  <w:num w:numId="14">
    <w:abstractNumId w:val="23"/>
  </w:num>
  <w:num w:numId="15">
    <w:abstractNumId w:val="22"/>
  </w:num>
  <w:num w:numId="16">
    <w:abstractNumId w:val="28"/>
  </w:num>
  <w:num w:numId="17">
    <w:abstractNumId w:val="30"/>
  </w:num>
  <w:num w:numId="18">
    <w:abstractNumId w:val="11"/>
  </w:num>
  <w:num w:numId="19">
    <w:abstractNumId w:val="20"/>
  </w:num>
  <w:num w:numId="20">
    <w:abstractNumId w:val="12"/>
  </w:num>
  <w:num w:numId="21">
    <w:abstractNumId w:val="27"/>
  </w:num>
  <w:num w:numId="22">
    <w:abstractNumId w:val="27"/>
    <w:lvlOverride w:ilvl="0">
      <w:startOverride w:val="1"/>
    </w:lvlOverride>
  </w:num>
  <w:num w:numId="23">
    <w:abstractNumId w:val="27"/>
    <w:lvlOverride w:ilvl="0">
      <w:startOverride w:val="1"/>
    </w:lvlOverride>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7"/>
    <w:lvlOverride w:ilvl="0">
      <w:startOverride w:val="1"/>
    </w:lvlOverride>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9"/>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evenAndOddHeaders/>
  <w:drawingGridHorizontalSpacing w:val="16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55A1"/>
    <w:rsid w:val="00000285"/>
    <w:rsid w:val="00005EBC"/>
    <w:rsid w:val="000161C8"/>
    <w:rsid w:val="000165CC"/>
    <w:rsid w:val="000204D6"/>
    <w:rsid w:val="000262A5"/>
    <w:rsid w:val="00030F9E"/>
    <w:rsid w:val="0004295C"/>
    <w:rsid w:val="00045FE4"/>
    <w:rsid w:val="000469AE"/>
    <w:rsid w:val="00050FCC"/>
    <w:rsid w:val="00051346"/>
    <w:rsid w:val="00052BD9"/>
    <w:rsid w:val="0005495E"/>
    <w:rsid w:val="00061D7E"/>
    <w:rsid w:val="00070650"/>
    <w:rsid w:val="0007282E"/>
    <w:rsid w:val="00073481"/>
    <w:rsid w:val="000815F3"/>
    <w:rsid w:val="00090381"/>
    <w:rsid w:val="00096846"/>
    <w:rsid w:val="000A541D"/>
    <w:rsid w:val="000A689C"/>
    <w:rsid w:val="000A7144"/>
    <w:rsid w:val="000B3196"/>
    <w:rsid w:val="000B656E"/>
    <w:rsid w:val="000C0866"/>
    <w:rsid w:val="000C1072"/>
    <w:rsid w:val="000C3CFB"/>
    <w:rsid w:val="000C4C93"/>
    <w:rsid w:val="000D6FDF"/>
    <w:rsid w:val="000E0EC5"/>
    <w:rsid w:val="000F1A6C"/>
    <w:rsid w:val="000F7419"/>
    <w:rsid w:val="001001D2"/>
    <w:rsid w:val="00105FDD"/>
    <w:rsid w:val="00115C64"/>
    <w:rsid w:val="001249CA"/>
    <w:rsid w:val="00127D1C"/>
    <w:rsid w:val="001338A5"/>
    <w:rsid w:val="0013536A"/>
    <w:rsid w:val="001426BC"/>
    <w:rsid w:val="001441C8"/>
    <w:rsid w:val="00153794"/>
    <w:rsid w:val="00153B6F"/>
    <w:rsid w:val="00155508"/>
    <w:rsid w:val="001614D2"/>
    <w:rsid w:val="001621EB"/>
    <w:rsid w:val="00167271"/>
    <w:rsid w:val="00174084"/>
    <w:rsid w:val="00176675"/>
    <w:rsid w:val="0018030F"/>
    <w:rsid w:val="0018423F"/>
    <w:rsid w:val="001872B9"/>
    <w:rsid w:val="00190388"/>
    <w:rsid w:val="0019298F"/>
    <w:rsid w:val="001941CD"/>
    <w:rsid w:val="00194F4D"/>
    <w:rsid w:val="001972FD"/>
    <w:rsid w:val="001C06BD"/>
    <w:rsid w:val="001C59F3"/>
    <w:rsid w:val="001D69E4"/>
    <w:rsid w:val="001E2092"/>
    <w:rsid w:val="001E6496"/>
    <w:rsid w:val="001F12A4"/>
    <w:rsid w:val="00204391"/>
    <w:rsid w:val="0020622A"/>
    <w:rsid w:val="00210016"/>
    <w:rsid w:val="0022144D"/>
    <w:rsid w:val="00231E6C"/>
    <w:rsid w:val="00251715"/>
    <w:rsid w:val="002525A9"/>
    <w:rsid w:val="002550A0"/>
    <w:rsid w:val="0025579A"/>
    <w:rsid w:val="0025781F"/>
    <w:rsid w:val="00257DA5"/>
    <w:rsid w:val="002614F4"/>
    <w:rsid w:val="00267FD3"/>
    <w:rsid w:val="0027036D"/>
    <w:rsid w:val="00271656"/>
    <w:rsid w:val="00273533"/>
    <w:rsid w:val="00273ADA"/>
    <w:rsid w:val="002801B2"/>
    <w:rsid w:val="00286012"/>
    <w:rsid w:val="00297020"/>
    <w:rsid w:val="002A21B7"/>
    <w:rsid w:val="002B1CAE"/>
    <w:rsid w:val="002C588A"/>
    <w:rsid w:val="002C7E6C"/>
    <w:rsid w:val="002E2E7C"/>
    <w:rsid w:val="002E695F"/>
    <w:rsid w:val="002F66CB"/>
    <w:rsid w:val="003114BE"/>
    <w:rsid w:val="00312C62"/>
    <w:rsid w:val="003140F7"/>
    <w:rsid w:val="0031787E"/>
    <w:rsid w:val="00324618"/>
    <w:rsid w:val="00327277"/>
    <w:rsid w:val="0033178F"/>
    <w:rsid w:val="00333696"/>
    <w:rsid w:val="00334DEA"/>
    <w:rsid w:val="00335223"/>
    <w:rsid w:val="00342152"/>
    <w:rsid w:val="00343A05"/>
    <w:rsid w:val="0034450E"/>
    <w:rsid w:val="00347757"/>
    <w:rsid w:val="00360DD9"/>
    <w:rsid w:val="0036213C"/>
    <w:rsid w:val="003636E8"/>
    <w:rsid w:val="00376FDD"/>
    <w:rsid w:val="003837FC"/>
    <w:rsid w:val="003858E6"/>
    <w:rsid w:val="00390EA6"/>
    <w:rsid w:val="00393D22"/>
    <w:rsid w:val="003949C7"/>
    <w:rsid w:val="00395167"/>
    <w:rsid w:val="003A192D"/>
    <w:rsid w:val="003A4F63"/>
    <w:rsid w:val="003B0770"/>
    <w:rsid w:val="003C659D"/>
    <w:rsid w:val="003C67E9"/>
    <w:rsid w:val="003D2ACE"/>
    <w:rsid w:val="003D4D46"/>
    <w:rsid w:val="003E0893"/>
    <w:rsid w:val="003E1A71"/>
    <w:rsid w:val="003F0EEF"/>
    <w:rsid w:val="00402006"/>
    <w:rsid w:val="004175A9"/>
    <w:rsid w:val="00420084"/>
    <w:rsid w:val="00423DC7"/>
    <w:rsid w:val="00432226"/>
    <w:rsid w:val="00432CBF"/>
    <w:rsid w:val="00435462"/>
    <w:rsid w:val="00440151"/>
    <w:rsid w:val="004477C6"/>
    <w:rsid w:val="00456030"/>
    <w:rsid w:val="00463ED0"/>
    <w:rsid w:val="004703B2"/>
    <w:rsid w:val="00472BB3"/>
    <w:rsid w:val="00484A0D"/>
    <w:rsid w:val="0049012B"/>
    <w:rsid w:val="00492DB4"/>
    <w:rsid w:val="00495467"/>
    <w:rsid w:val="00496263"/>
    <w:rsid w:val="004A0431"/>
    <w:rsid w:val="004A2989"/>
    <w:rsid w:val="004A3E4B"/>
    <w:rsid w:val="004A7543"/>
    <w:rsid w:val="004B016B"/>
    <w:rsid w:val="004B3F4E"/>
    <w:rsid w:val="004B7C6C"/>
    <w:rsid w:val="004C5755"/>
    <w:rsid w:val="004C64DB"/>
    <w:rsid w:val="004D7CFA"/>
    <w:rsid w:val="004E4477"/>
    <w:rsid w:val="004E5E44"/>
    <w:rsid w:val="004F4612"/>
    <w:rsid w:val="004F52CC"/>
    <w:rsid w:val="00510CFC"/>
    <w:rsid w:val="00520A7B"/>
    <w:rsid w:val="00525489"/>
    <w:rsid w:val="005328BE"/>
    <w:rsid w:val="005355F0"/>
    <w:rsid w:val="00541770"/>
    <w:rsid w:val="005418B1"/>
    <w:rsid w:val="005455FF"/>
    <w:rsid w:val="00545B63"/>
    <w:rsid w:val="00546FF1"/>
    <w:rsid w:val="00550F9E"/>
    <w:rsid w:val="0056124B"/>
    <w:rsid w:val="00561988"/>
    <w:rsid w:val="00561E6A"/>
    <w:rsid w:val="00562956"/>
    <w:rsid w:val="005631D9"/>
    <w:rsid w:val="00567977"/>
    <w:rsid w:val="00570E84"/>
    <w:rsid w:val="005738FC"/>
    <w:rsid w:val="00573C86"/>
    <w:rsid w:val="00574C00"/>
    <w:rsid w:val="00586652"/>
    <w:rsid w:val="00595E39"/>
    <w:rsid w:val="005A123D"/>
    <w:rsid w:val="005A2190"/>
    <w:rsid w:val="005A2DEB"/>
    <w:rsid w:val="005A6D0F"/>
    <w:rsid w:val="005A793D"/>
    <w:rsid w:val="005B75F7"/>
    <w:rsid w:val="005C237B"/>
    <w:rsid w:val="005C3BC6"/>
    <w:rsid w:val="005D189B"/>
    <w:rsid w:val="005D4639"/>
    <w:rsid w:val="005D68F0"/>
    <w:rsid w:val="005E3DCA"/>
    <w:rsid w:val="006033EB"/>
    <w:rsid w:val="0060711D"/>
    <w:rsid w:val="00612C64"/>
    <w:rsid w:val="006238D7"/>
    <w:rsid w:val="00626647"/>
    <w:rsid w:val="006272D4"/>
    <w:rsid w:val="00632BE9"/>
    <w:rsid w:val="006354D2"/>
    <w:rsid w:val="006361F0"/>
    <w:rsid w:val="00636CD8"/>
    <w:rsid w:val="00645232"/>
    <w:rsid w:val="00652840"/>
    <w:rsid w:val="00652987"/>
    <w:rsid w:val="00654FB7"/>
    <w:rsid w:val="0066688B"/>
    <w:rsid w:val="00672A69"/>
    <w:rsid w:val="0067626E"/>
    <w:rsid w:val="0068340B"/>
    <w:rsid w:val="00687E74"/>
    <w:rsid w:val="00692BE0"/>
    <w:rsid w:val="006954FA"/>
    <w:rsid w:val="00697C84"/>
    <w:rsid w:val="006A3459"/>
    <w:rsid w:val="006A35D3"/>
    <w:rsid w:val="006A69AC"/>
    <w:rsid w:val="006B0035"/>
    <w:rsid w:val="006B2761"/>
    <w:rsid w:val="006B4410"/>
    <w:rsid w:val="006B6070"/>
    <w:rsid w:val="006B6107"/>
    <w:rsid w:val="006C0ECC"/>
    <w:rsid w:val="006C7D3F"/>
    <w:rsid w:val="006D2C3C"/>
    <w:rsid w:val="006E5035"/>
    <w:rsid w:val="006E5F3A"/>
    <w:rsid w:val="006F3727"/>
    <w:rsid w:val="007031C1"/>
    <w:rsid w:val="0070453A"/>
    <w:rsid w:val="0070534A"/>
    <w:rsid w:val="00705882"/>
    <w:rsid w:val="00711856"/>
    <w:rsid w:val="0072462C"/>
    <w:rsid w:val="007267E5"/>
    <w:rsid w:val="00733D9B"/>
    <w:rsid w:val="00734C67"/>
    <w:rsid w:val="00735CDC"/>
    <w:rsid w:val="00735FD9"/>
    <w:rsid w:val="00737B67"/>
    <w:rsid w:val="00744ACF"/>
    <w:rsid w:val="00746FDD"/>
    <w:rsid w:val="0075736F"/>
    <w:rsid w:val="007635E2"/>
    <w:rsid w:val="00770FC9"/>
    <w:rsid w:val="00771845"/>
    <w:rsid w:val="007805BC"/>
    <w:rsid w:val="007854AA"/>
    <w:rsid w:val="007958DD"/>
    <w:rsid w:val="00795FEB"/>
    <w:rsid w:val="007A403A"/>
    <w:rsid w:val="007A558E"/>
    <w:rsid w:val="007A7E4D"/>
    <w:rsid w:val="007B7DC0"/>
    <w:rsid w:val="007C3465"/>
    <w:rsid w:val="007C40D4"/>
    <w:rsid w:val="007C5AD0"/>
    <w:rsid w:val="007C7499"/>
    <w:rsid w:val="007D1583"/>
    <w:rsid w:val="007D1F9D"/>
    <w:rsid w:val="007D7074"/>
    <w:rsid w:val="007E0EF2"/>
    <w:rsid w:val="007E16B0"/>
    <w:rsid w:val="007E33FF"/>
    <w:rsid w:val="007F0B9E"/>
    <w:rsid w:val="0080017B"/>
    <w:rsid w:val="008012E5"/>
    <w:rsid w:val="00803041"/>
    <w:rsid w:val="00804967"/>
    <w:rsid w:val="0081553D"/>
    <w:rsid w:val="00816EDD"/>
    <w:rsid w:val="00822495"/>
    <w:rsid w:val="00823DF5"/>
    <w:rsid w:val="008258F8"/>
    <w:rsid w:val="00827A92"/>
    <w:rsid w:val="008300AB"/>
    <w:rsid w:val="008313B0"/>
    <w:rsid w:val="0083259E"/>
    <w:rsid w:val="00833209"/>
    <w:rsid w:val="00836C24"/>
    <w:rsid w:val="00843E10"/>
    <w:rsid w:val="0085088D"/>
    <w:rsid w:val="00861158"/>
    <w:rsid w:val="008639AB"/>
    <w:rsid w:val="00863E89"/>
    <w:rsid w:val="00885385"/>
    <w:rsid w:val="00896111"/>
    <w:rsid w:val="008A0F60"/>
    <w:rsid w:val="008B0F2A"/>
    <w:rsid w:val="008B4550"/>
    <w:rsid w:val="008B4CCA"/>
    <w:rsid w:val="008C235F"/>
    <w:rsid w:val="008D3487"/>
    <w:rsid w:val="008D60A4"/>
    <w:rsid w:val="008E4283"/>
    <w:rsid w:val="008E7D1D"/>
    <w:rsid w:val="008F0259"/>
    <w:rsid w:val="008F7C2B"/>
    <w:rsid w:val="00906F8A"/>
    <w:rsid w:val="009227B6"/>
    <w:rsid w:val="00925430"/>
    <w:rsid w:val="00926B3E"/>
    <w:rsid w:val="00930348"/>
    <w:rsid w:val="0093060E"/>
    <w:rsid w:val="00930737"/>
    <w:rsid w:val="009313C8"/>
    <w:rsid w:val="009314A7"/>
    <w:rsid w:val="0093316B"/>
    <w:rsid w:val="00933BE2"/>
    <w:rsid w:val="009400B2"/>
    <w:rsid w:val="00941A33"/>
    <w:rsid w:val="00941EAA"/>
    <w:rsid w:val="00946FAC"/>
    <w:rsid w:val="00947A46"/>
    <w:rsid w:val="00951E44"/>
    <w:rsid w:val="009601B5"/>
    <w:rsid w:val="009612B1"/>
    <w:rsid w:val="0096240A"/>
    <w:rsid w:val="00964BEA"/>
    <w:rsid w:val="00973F2E"/>
    <w:rsid w:val="0097457B"/>
    <w:rsid w:val="009755A1"/>
    <w:rsid w:val="00994705"/>
    <w:rsid w:val="009A0E7F"/>
    <w:rsid w:val="009A20D6"/>
    <w:rsid w:val="009B2A9C"/>
    <w:rsid w:val="009C7C67"/>
    <w:rsid w:val="009D04A0"/>
    <w:rsid w:val="009E1FE3"/>
    <w:rsid w:val="009E27B4"/>
    <w:rsid w:val="009F17BA"/>
    <w:rsid w:val="009F6291"/>
    <w:rsid w:val="00A047FF"/>
    <w:rsid w:val="00A05712"/>
    <w:rsid w:val="00A12045"/>
    <w:rsid w:val="00A13BE0"/>
    <w:rsid w:val="00A14BCF"/>
    <w:rsid w:val="00A253D0"/>
    <w:rsid w:val="00A266D4"/>
    <w:rsid w:val="00A321B0"/>
    <w:rsid w:val="00A5200B"/>
    <w:rsid w:val="00A5416D"/>
    <w:rsid w:val="00A5796F"/>
    <w:rsid w:val="00A61F77"/>
    <w:rsid w:val="00A819CB"/>
    <w:rsid w:val="00A85CC1"/>
    <w:rsid w:val="00A91117"/>
    <w:rsid w:val="00A91B47"/>
    <w:rsid w:val="00A921C3"/>
    <w:rsid w:val="00AA3305"/>
    <w:rsid w:val="00AC4E63"/>
    <w:rsid w:val="00AC5042"/>
    <w:rsid w:val="00AD1813"/>
    <w:rsid w:val="00AD45DA"/>
    <w:rsid w:val="00AD5079"/>
    <w:rsid w:val="00AD5ABD"/>
    <w:rsid w:val="00AE1879"/>
    <w:rsid w:val="00AE2164"/>
    <w:rsid w:val="00AE3261"/>
    <w:rsid w:val="00AE4DCC"/>
    <w:rsid w:val="00AE5176"/>
    <w:rsid w:val="00AF3BC2"/>
    <w:rsid w:val="00AF554F"/>
    <w:rsid w:val="00AF6CA8"/>
    <w:rsid w:val="00B210DA"/>
    <w:rsid w:val="00B21CFA"/>
    <w:rsid w:val="00B255AF"/>
    <w:rsid w:val="00B273E4"/>
    <w:rsid w:val="00B30F25"/>
    <w:rsid w:val="00B33F3E"/>
    <w:rsid w:val="00B36842"/>
    <w:rsid w:val="00B40528"/>
    <w:rsid w:val="00B43B0F"/>
    <w:rsid w:val="00B445D0"/>
    <w:rsid w:val="00B46FD5"/>
    <w:rsid w:val="00B5478F"/>
    <w:rsid w:val="00B54A07"/>
    <w:rsid w:val="00B56D07"/>
    <w:rsid w:val="00B64542"/>
    <w:rsid w:val="00B6515C"/>
    <w:rsid w:val="00B6613F"/>
    <w:rsid w:val="00B67FB8"/>
    <w:rsid w:val="00B77791"/>
    <w:rsid w:val="00B85499"/>
    <w:rsid w:val="00B87CA8"/>
    <w:rsid w:val="00B947DD"/>
    <w:rsid w:val="00B94D73"/>
    <w:rsid w:val="00B97115"/>
    <w:rsid w:val="00BA03B9"/>
    <w:rsid w:val="00BA374B"/>
    <w:rsid w:val="00BA3D99"/>
    <w:rsid w:val="00BB2E56"/>
    <w:rsid w:val="00BB3877"/>
    <w:rsid w:val="00BB6941"/>
    <w:rsid w:val="00BC24E7"/>
    <w:rsid w:val="00BC28B2"/>
    <w:rsid w:val="00BC4EA7"/>
    <w:rsid w:val="00BD1E92"/>
    <w:rsid w:val="00BE7AC1"/>
    <w:rsid w:val="00BF2D38"/>
    <w:rsid w:val="00C1398C"/>
    <w:rsid w:val="00C14741"/>
    <w:rsid w:val="00C22C26"/>
    <w:rsid w:val="00C273C9"/>
    <w:rsid w:val="00C34934"/>
    <w:rsid w:val="00C54512"/>
    <w:rsid w:val="00C563E8"/>
    <w:rsid w:val="00C57140"/>
    <w:rsid w:val="00C6040F"/>
    <w:rsid w:val="00C610F2"/>
    <w:rsid w:val="00C611E6"/>
    <w:rsid w:val="00C625F5"/>
    <w:rsid w:val="00C62621"/>
    <w:rsid w:val="00C65D2E"/>
    <w:rsid w:val="00C66F4C"/>
    <w:rsid w:val="00C745A4"/>
    <w:rsid w:val="00C756EC"/>
    <w:rsid w:val="00C75E07"/>
    <w:rsid w:val="00C77350"/>
    <w:rsid w:val="00C81393"/>
    <w:rsid w:val="00C81A35"/>
    <w:rsid w:val="00CA0389"/>
    <w:rsid w:val="00CA4871"/>
    <w:rsid w:val="00CA7232"/>
    <w:rsid w:val="00CB3146"/>
    <w:rsid w:val="00CB5627"/>
    <w:rsid w:val="00CB5F14"/>
    <w:rsid w:val="00CC4AE8"/>
    <w:rsid w:val="00CC613E"/>
    <w:rsid w:val="00CC6F1C"/>
    <w:rsid w:val="00CD4517"/>
    <w:rsid w:val="00CD5B87"/>
    <w:rsid w:val="00CD61F9"/>
    <w:rsid w:val="00CD62D5"/>
    <w:rsid w:val="00CE0077"/>
    <w:rsid w:val="00CF0EAF"/>
    <w:rsid w:val="00CF1D62"/>
    <w:rsid w:val="00D161D0"/>
    <w:rsid w:val="00D170D7"/>
    <w:rsid w:val="00D275BA"/>
    <w:rsid w:val="00D30808"/>
    <w:rsid w:val="00D33A5B"/>
    <w:rsid w:val="00D411BE"/>
    <w:rsid w:val="00D47D77"/>
    <w:rsid w:val="00D5297F"/>
    <w:rsid w:val="00D6106D"/>
    <w:rsid w:val="00D618FF"/>
    <w:rsid w:val="00D61CFB"/>
    <w:rsid w:val="00D63A72"/>
    <w:rsid w:val="00D71CD0"/>
    <w:rsid w:val="00D725CB"/>
    <w:rsid w:val="00D73D4E"/>
    <w:rsid w:val="00D747BB"/>
    <w:rsid w:val="00D77F55"/>
    <w:rsid w:val="00D80103"/>
    <w:rsid w:val="00D803E9"/>
    <w:rsid w:val="00D85DE4"/>
    <w:rsid w:val="00D90520"/>
    <w:rsid w:val="00D90FE4"/>
    <w:rsid w:val="00DB2527"/>
    <w:rsid w:val="00DB2789"/>
    <w:rsid w:val="00DB7DC6"/>
    <w:rsid w:val="00DD650E"/>
    <w:rsid w:val="00DD7BF8"/>
    <w:rsid w:val="00DF0B85"/>
    <w:rsid w:val="00DF204D"/>
    <w:rsid w:val="00E01F2B"/>
    <w:rsid w:val="00E067FB"/>
    <w:rsid w:val="00E07DB8"/>
    <w:rsid w:val="00E12081"/>
    <w:rsid w:val="00E20313"/>
    <w:rsid w:val="00E301D3"/>
    <w:rsid w:val="00E36E79"/>
    <w:rsid w:val="00E41BE5"/>
    <w:rsid w:val="00E45809"/>
    <w:rsid w:val="00E45F28"/>
    <w:rsid w:val="00E50088"/>
    <w:rsid w:val="00E501FD"/>
    <w:rsid w:val="00E5044D"/>
    <w:rsid w:val="00E5415C"/>
    <w:rsid w:val="00E546F1"/>
    <w:rsid w:val="00E6023F"/>
    <w:rsid w:val="00E608C7"/>
    <w:rsid w:val="00E6534E"/>
    <w:rsid w:val="00E70830"/>
    <w:rsid w:val="00E7235F"/>
    <w:rsid w:val="00E85509"/>
    <w:rsid w:val="00E857D5"/>
    <w:rsid w:val="00E85999"/>
    <w:rsid w:val="00E90FD2"/>
    <w:rsid w:val="00E920C5"/>
    <w:rsid w:val="00E94B85"/>
    <w:rsid w:val="00E94E58"/>
    <w:rsid w:val="00EA14E1"/>
    <w:rsid w:val="00EA331C"/>
    <w:rsid w:val="00EA42D8"/>
    <w:rsid w:val="00EA4D7B"/>
    <w:rsid w:val="00EA6778"/>
    <w:rsid w:val="00EB3271"/>
    <w:rsid w:val="00EC0EF4"/>
    <w:rsid w:val="00EC1DB0"/>
    <w:rsid w:val="00EC3FDE"/>
    <w:rsid w:val="00EC573E"/>
    <w:rsid w:val="00EC61BF"/>
    <w:rsid w:val="00ED16D3"/>
    <w:rsid w:val="00ED2DEF"/>
    <w:rsid w:val="00ED36F6"/>
    <w:rsid w:val="00ED4CC0"/>
    <w:rsid w:val="00EE3673"/>
    <w:rsid w:val="00F0032E"/>
    <w:rsid w:val="00F03879"/>
    <w:rsid w:val="00F05532"/>
    <w:rsid w:val="00F055D3"/>
    <w:rsid w:val="00F05F84"/>
    <w:rsid w:val="00F145E4"/>
    <w:rsid w:val="00F2145F"/>
    <w:rsid w:val="00F2306D"/>
    <w:rsid w:val="00F23397"/>
    <w:rsid w:val="00F23B86"/>
    <w:rsid w:val="00F25260"/>
    <w:rsid w:val="00F320CF"/>
    <w:rsid w:val="00F33333"/>
    <w:rsid w:val="00F451EF"/>
    <w:rsid w:val="00F45CCB"/>
    <w:rsid w:val="00F519C2"/>
    <w:rsid w:val="00F5251F"/>
    <w:rsid w:val="00F56EB2"/>
    <w:rsid w:val="00F57899"/>
    <w:rsid w:val="00F746D5"/>
    <w:rsid w:val="00F7557D"/>
    <w:rsid w:val="00F80820"/>
    <w:rsid w:val="00F829D6"/>
    <w:rsid w:val="00F90FB4"/>
    <w:rsid w:val="00F91210"/>
    <w:rsid w:val="00FB2F46"/>
    <w:rsid w:val="00FB3C5E"/>
    <w:rsid w:val="00FB6287"/>
    <w:rsid w:val="00FC3E16"/>
    <w:rsid w:val="00FC6103"/>
    <w:rsid w:val="00FD21E0"/>
    <w:rsid w:val="00FD38A2"/>
    <w:rsid w:val="00FD5E51"/>
    <w:rsid w:val="00FE1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APPLY ANOTHER STYLE"/>
    <w:qFormat/>
    <w:rsid w:val="00267FD3"/>
    <w:pPr>
      <w:spacing w:after="200" w:line="276" w:lineRule="auto"/>
    </w:pPr>
    <w:rPr>
      <w:rFonts w:asciiTheme="minorHAnsi" w:eastAsiaTheme="minorHAnsi" w:hAnsiTheme="minorHAnsi" w:cstheme="minorBidi"/>
      <w:sz w:val="22"/>
      <w:szCs w:val="22"/>
    </w:rPr>
  </w:style>
  <w:style w:type="paragraph" w:styleId="Heading1">
    <w:name w:val="heading 1"/>
    <w:aliases w:val="h1,Level 1 Topic Heading"/>
    <w:next w:val="Text"/>
    <w:link w:val="Heading1Char"/>
    <w:qFormat/>
    <w:rsid w:val="00C77350"/>
    <w:pPr>
      <w:keepNext/>
      <w:spacing w:before="360" w:after="100" w:line="400" w:lineRule="exact"/>
      <w:outlineLvl w:val="0"/>
    </w:pPr>
    <w:rPr>
      <w:rFonts w:ascii="Arial Black" w:hAnsi="Arial Black"/>
      <w:color w:val="000000"/>
      <w:kern w:val="24"/>
      <w:sz w:val="36"/>
      <w:szCs w:val="36"/>
    </w:rPr>
  </w:style>
  <w:style w:type="paragraph" w:styleId="Heading2">
    <w:name w:val="heading 2"/>
    <w:aliases w:val="h2,Level 2 Topic Heading"/>
    <w:basedOn w:val="Heading1"/>
    <w:next w:val="Text"/>
    <w:link w:val="Heading2Char"/>
    <w:qFormat/>
    <w:rsid w:val="00C77350"/>
    <w:pPr>
      <w:spacing w:before="240" w:after="60" w:line="360" w:lineRule="exact"/>
      <w:outlineLvl w:val="1"/>
    </w:pPr>
    <w:rPr>
      <w:i/>
      <w:sz w:val="32"/>
      <w:szCs w:val="32"/>
    </w:rPr>
  </w:style>
  <w:style w:type="paragraph" w:styleId="Heading3">
    <w:name w:val="heading 3"/>
    <w:aliases w:val="h3,Level 3 Topic Heading"/>
    <w:basedOn w:val="Heading1"/>
    <w:next w:val="Text"/>
    <w:link w:val="Heading3Char"/>
    <w:qFormat/>
    <w:rsid w:val="00C77350"/>
    <w:pPr>
      <w:spacing w:before="200" w:after="60" w:line="320" w:lineRule="exact"/>
      <w:outlineLvl w:val="2"/>
    </w:pPr>
    <w:rPr>
      <w:rFonts w:ascii="Arial" w:hAnsi="Arial"/>
      <w:b/>
      <w:sz w:val="28"/>
    </w:rPr>
  </w:style>
  <w:style w:type="paragraph" w:styleId="Heading4">
    <w:name w:val="heading 4"/>
    <w:aliases w:val="h4,Level 4 Topic Heading"/>
    <w:basedOn w:val="Heading1"/>
    <w:next w:val="Text"/>
    <w:qFormat/>
    <w:rsid w:val="00C77350"/>
    <w:pPr>
      <w:spacing w:before="160" w:after="60" w:line="280" w:lineRule="exact"/>
      <w:outlineLvl w:val="3"/>
    </w:pPr>
    <w:rPr>
      <w:rFonts w:ascii="Arial" w:hAnsi="Arial"/>
      <w:b/>
      <w:i/>
      <w:sz w:val="24"/>
    </w:rPr>
  </w:style>
  <w:style w:type="paragraph" w:styleId="Heading5">
    <w:name w:val="heading 5"/>
    <w:aliases w:val="h5,Level 5 Topic Heading"/>
    <w:basedOn w:val="Heading1"/>
    <w:next w:val="Text"/>
    <w:qFormat/>
    <w:rsid w:val="00C77350"/>
    <w:pPr>
      <w:spacing w:before="120" w:after="60" w:line="240" w:lineRule="exact"/>
      <w:outlineLvl w:val="4"/>
    </w:pPr>
    <w:rPr>
      <w:rFonts w:ascii="Arial" w:hAnsi="Arial"/>
      <w:b/>
      <w:sz w:val="20"/>
      <w:szCs w:val="20"/>
    </w:rPr>
  </w:style>
  <w:style w:type="paragraph" w:styleId="Heading6">
    <w:name w:val="heading 6"/>
    <w:aliases w:val="h6,Level 6 Topic Heading"/>
    <w:basedOn w:val="Heading1"/>
    <w:next w:val="Text"/>
    <w:qFormat/>
    <w:rsid w:val="00C77350"/>
    <w:pPr>
      <w:spacing w:line="360" w:lineRule="exact"/>
      <w:outlineLvl w:val="5"/>
    </w:pPr>
    <w:rPr>
      <w:rFonts w:ascii="Arial" w:hAnsi="Arial"/>
      <w:sz w:val="20"/>
      <w:szCs w:val="20"/>
    </w:rPr>
  </w:style>
  <w:style w:type="paragraph" w:styleId="Heading7">
    <w:name w:val="heading 7"/>
    <w:aliases w:val="h7,First Subheading"/>
    <w:basedOn w:val="Heading1"/>
    <w:next w:val="Text"/>
    <w:qFormat/>
    <w:rsid w:val="00C77350"/>
    <w:pPr>
      <w:spacing w:line="300" w:lineRule="exact"/>
      <w:outlineLvl w:val="6"/>
    </w:pPr>
    <w:rPr>
      <w:rFonts w:ascii="Arial" w:hAnsi="Arial"/>
      <w:sz w:val="20"/>
      <w:szCs w:val="20"/>
    </w:rPr>
  </w:style>
  <w:style w:type="paragraph" w:styleId="Heading8">
    <w:name w:val="heading 8"/>
    <w:aliases w:val="h8,Second Subheading"/>
    <w:basedOn w:val="Heading1"/>
    <w:next w:val="Text"/>
    <w:qFormat/>
    <w:rsid w:val="00C77350"/>
    <w:pPr>
      <w:spacing w:line="260" w:lineRule="exact"/>
      <w:outlineLvl w:val="7"/>
    </w:pPr>
    <w:rPr>
      <w:rFonts w:ascii="Arial" w:hAnsi="Arial"/>
      <w:iCs/>
      <w:sz w:val="20"/>
      <w:szCs w:val="20"/>
    </w:rPr>
  </w:style>
  <w:style w:type="paragraph" w:styleId="Heading9">
    <w:name w:val="heading 9"/>
    <w:aliases w:val="h9,Third Subheading"/>
    <w:basedOn w:val="Heading1"/>
    <w:next w:val="Text"/>
    <w:qFormat/>
    <w:rsid w:val="00C77350"/>
    <w:pPr>
      <w:spacing w:before="200" w:after="60" w:line="320" w:lineRule="exact"/>
      <w:outlineLvl w:val="8"/>
    </w:pPr>
    <w:rPr>
      <w:rFonts w:ascii="Arial" w:hAnsi="Arial" w:cs="Arial"/>
      <w:b/>
      <w:sz w:val="28"/>
    </w:rPr>
  </w:style>
  <w:style w:type="character" w:default="1" w:styleId="DefaultParagraphFont">
    <w:name w:val="Default Paragraph Font"/>
    <w:uiPriority w:val="1"/>
    <w:semiHidden/>
    <w:unhideWhenUsed/>
    <w:rsid w:val="00267F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FD3"/>
  </w:style>
  <w:style w:type="paragraph" w:customStyle="1" w:styleId="Text">
    <w:name w:val="Text"/>
    <w:aliases w:val="t,text"/>
    <w:link w:val="TextChar"/>
    <w:rsid w:val="00C77350"/>
    <w:pPr>
      <w:spacing w:before="60" w:after="60"/>
    </w:pPr>
    <w:rPr>
      <w:rFonts w:ascii="Arial" w:hAnsi="Arial"/>
      <w:color w:val="000000"/>
    </w:rPr>
  </w:style>
  <w:style w:type="paragraph" w:customStyle="1" w:styleId="Figure">
    <w:name w:val="Figure"/>
    <w:aliases w:val="fig"/>
    <w:basedOn w:val="Text"/>
    <w:next w:val="Text"/>
    <w:rsid w:val="00C77350"/>
    <w:pPr>
      <w:spacing w:before="120" w:after="120"/>
    </w:pPr>
  </w:style>
  <w:style w:type="paragraph" w:customStyle="1" w:styleId="Code">
    <w:name w:val="Code"/>
    <w:aliases w:val="c"/>
    <w:rsid w:val="00C77350"/>
    <w:pPr>
      <w:spacing w:after="60" w:line="240" w:lineRule="exact"/>
    </w:pPr>
    <w:rPr>
      <w:rFonts w:ascii="Courier New" w:hAnsi="Courier New"/>
      <w:noProof/>
      <w:color w:val="000000"/>
    </w:rPr>
  </w:style>
  <w:style w:type="paragraph" w:customStyle="1" w:styleId="LabelinList2">
    <w:name w:val="Label in List 2"/>
    <w:aliases w:val="l2"/>
    <w:basedOn w:val="TextinList2"/>
    <w:next w:val="TextinList2"/>
    <w:rsid w:val="00C77350"/>
    <w:rPr>
      <w:b/>
      <w:szCs w:val="21"/>
    </w:rPr>
  </w:style>
  <w:style w:type="paragraph" w:customStyle="1" w:styleId="TextinList2">
    <w:name w:val="Text in List 2"/>
    <w:aliases w:val="t2"/>
    <w:basedOn w:val="Text"/>
    <w:rsid w:val="00C77350"/>
    <w:pPr>
      <w:ind w:left="720"/>
    </w:pPr>
  </w:style>
  <w:style w:type="paragraph" w:customStyle="1" w:styleId="Label">
    <w:name w:val="Label"/>
    <w:aliases w:val="l"/>
    <w:basedOn w:val="Text"/>
    <w:next w:val="Text"/>
    <w:link w:val="LabelChar"/>
    <w:rsid w:val="00C77350"/>
    <w:rPr>
      <w:b/>
      <w:szCs w:val="21"/>
    </w:rPr>
  </w:style>
  <w:style w:type="paragraph" w:styleId="FootnoteText">
    <w:name w:val="footnote text"/>
    <w:aliases w:val="ft,Used by Word for text of Help footnotes"/>
    <w:basedOn w:val="Text"/>
    <w:semiHidden/>
    <w:rsid w:val="00C77350"/>
    <w:rPr>
      <w:color w:val="0000FF"/>
    </w:rPr>
  </w:style>
  <w:style w:type="paragraph" w:customStyle="1" w:styleId="NumberedList2">
    <w:name w:val="Numbered List 2"/>
    <w:aliases w:val="nl2"/>
    <w:rsid w:val="00C77350"/>
    <w:pPr>
      <w:numPr>
        <w:numId w:val="3"/>
      </w:numPr>
      <w:spacing w:before="60" w:after="60" w:line="220" w:lineRule="exact"/>
    </w:pPr>
    <w:rPr>
      <w:rFonts w:ascii="Arial" w:hAnsi="Arial"/>
      <w:color w:val="000000"/>
    </w:rPr>
  </w:style>
  <w:style w:type="paragraph" w:customStyle="1" w:styleId="Syntax">
    <w:name w:val="Syntax"/>
    <w:aliases w:val="s"/>
    <w:basedOn w:val="Code"/>
    <w:rsid w:val="00C77350"/>
    <w:pPr>
      <w:pBdr>
        <w:top w:val="single" w:sz="8" w:space="2" w:color="FFFFFF"/>
        <w:left w:val="single" w:sz="8" w:space="3" w:color="FFFFFF"/>
        <w:bottom w:val="single" w:sz="8" w:space="5" w:color="FFFFFF"/>
        <w:right w:val="single" w:sz="8" w:space="3" w:color="FFFFFF"/>
      </w:pBdr>
      <w:shd w:val="pct50" w:color="C0C0C0" w:fill="auto"/>
      <w:ind w:left="80" w:right="80"/>
    </w:pPr>
  </w:style>
  <w:style w:type="paragraph" w:customStyle="1" w:styleId="TableFootnote">
    <w:name w:val="Table Footnote"/>
    <w:aliases w:val="tf"/>
    <w:basedOn w:val="Text"/>
    <w:next w:val="Text"/>
    <w:rsid w:val="00C77350"/>
    <w:pPr>
      <w:spacing w:before="40" w:after="80" w:line="180" w:lineRule="exact"/>
    </w:pPr>
    <w:rPr>
      <w:sz w:val="16"/>
    </w:rPr>
  </w:style>
  <w:style w:type="character" w:styleId="FootnoteReference">
    <w:name w:val="footnote reference"/>
    <w:aliases w:val="fr,Used by Word for Help footnote symbols"/>
    <w:basedOn w:val="DefaultParagraphFont"/>
    <w:semiHidden/>
    <w:rsid w:val="00C77350"/>
    <w:rPr>
      <w:color w:val="0000FF"/>
      <w:vertAlign w:val="superscript"/>
    </w:rPr>
  </w:style>
  <w:style w:type="character" w:customStyle="1" w:styleId="CodeEmbedded">
    <w:name w:val="Code Embedded"/>
    <w:aliases w:val="ce"/>
    <w:basedOn w:val="DefaultParagraphFont"/>
    <w:rsid w:val="00C77350"/>
    <w:rPr>
      <w:rFonts w:ascii="Courier New" w:hAnsi="Courier New"/>
      <w:noProof/>
      <w:color w:val="000000"/>
      <w:sz w:val="18"/>
    </w:rPr>
  </w:style>
  <w:style w:type="character" w:customStyle="1" w:styleId="LabelEmbedded">
    <w:name w:val="Label Embedded"/>
    <w:aliases w:val="le"/>
    <w:basedOn w:val="DefaultParagraphFont"/>
    <w:rsid w:val="00C77350"/>
    <w:rPr>
      <w:rFonts w:ascii="Verdana" w:hAnsi="Verdana"/>
      <w:b/>
      <w:spacing w:val="0"/>
      <w:sz w:val="16"/>
    </w:rPr>
  </w:style>
  <w:style w:type="character" w:customStyle="1" w:styleId="LinkText">
    <w:name w:val="Link Text"/>
    <w:aliases w:val="lt"/>
    <w:basedOn w:val="DefaultParagraphFont"/>
    <w:rsid w:val="00C77350"/>
    <w:rPr>
      <w:color w:val="000000"/>
    </w:rPr>
  </w:style>
  <w:style w:type="character" w:customStyle="1" w:styleId="LinkTextPopup">
    <w:name w:val="Link Text Popup"/>
    <w:aliases w:val="ltp"/>
    <w:basedOn w:val="DefaultParagraphFont"/>
    <w:rsid w:val="00C77350"/>
    <w:rPr>
      <w:color w:val="000000"/>
    </w:rPr>
  </w:style>
  <w:style w:type="character" w:customStyle="1" w:styleId="LinkID">
    <w:name w:val="Link ID"/>
    <w:aliases w:val="lid"/>
    <w:basedOn w:val="DefaultParagraphFont"/>
    <w:rsid w:val="00C77350"/>
    <w:rPr>
      <w:vanish/>
      <w:color w:val="FF0000"/>
    </w:rPr>
  </w:style>
  <w:style w:type="paragraph" w:customStyle="1" w:styleId="TableSpacing">
    <w:name w:val="Table Spacing"/>
    <w:aliases w:val="ts"/>
    <w:basedOn w:val="Text"/>
    <w:next w:val="Text"/>
    <w:rsid w:val="00C77350"/>
    <w:pPr>
      <w:spacing w:before="0" w:after="0" w:line="120" w:lineRule="exact"/>
    </w:pPr>
    <w:rPr>
      <w:color w:val="FF00FF"/>
      <w:sz w:val="12"/>
    </w:rPr>
  </w:style>
  <w:style w:type="paragraph" w:customStyle="1" w:styleId="CodeinList2">
    <w:name w:val="Code in List 2"/>
    <w:aliases w:val="c2"/>
    <w:basedOn w:val="Code"/>
    <w:rsid w:val="00C77350"/>
    <w:pPr>
      <w:ind w:left="720"/>
    </w:pPr>
  </w:style>
  <w:style w:type="character" w:customStyle="1" w:styleId="ConditionalMarker">
    <w:name w:val="Conditional Marker"/>
    <w:aliases w:val="cm"/>
    <w:basedOn w:val="DefaultParagraphFont"/>
    <w:rsid w:val="00C77350"/>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C77350"/>
    <w:pPr>
      <w:ind w:left="720"/>
    </w:pPr>
  </w:style>
  <w:style w:type="paragraph" w:styleId="TOC5">
    <w:name w:val="toc 5"/>
    <w:basedOn w:val="Normal"/>
    <w:next w:val="Normal"/>
    <w:autoRedefine/>
    <w:rsid w:val="00C77350"/>
    <w:pPr>
      <w:ind w:left="640"/>
    </w:pPr>
  </w:style>
  <w:style w:type="paragraph" w:customStyle="1" w:styleId="TableFootnoteinList2">
    <w:name w:val="Table Footnote in List 2"/>
    <w:aliases w:val="tf2"/>
    <w:basedOn w:val="TextinList2"/>
    <w:next w:val="TextinList2"/>
    <w:rsid w:val="00C77350"/>
    <w:pPr>
      <w:spacing w:before="40" w:after="80" w:line="180" w:lineRule="exact"/>
    </w:pPr>
    <w:rPr>
      <w:sz w:val="16"/>
    </w:rPr>
  </w:style>
  <w:style w:type="paragraph" w:customStyle="1" w:styleId="LabelinList1">
    <w:name w:val="Label in List 1"/>
    <w:aliases w:val="l1"/>
    <w:basedOn w:val="TextinList1"/>
    <w:next w:val="TextinList1"/>
    <w:rsid w:val="00C77350"/>
    <w:rPr>
      <w:b/>
      <w:szCs w:val="21"/>
    </w:rPr>
  </w:style>
  <w:style w:type="paragraph" w:customStyle="1" w:styleId="TextinList1">
    <w:name w:val="Text in List 1"/>
    <w:aliases w:val="t1"/>
    <w:basedOn w:val="Text"/>
    <w:rsid w:val="00C77350"/>
    <w:pPr>
      <w:ind w:left="360"/>
    </w:pPr>
  </w:style>
  <w:style w:type="paragraph" w:customStyle="1" w:styleId="CodeinList1">
    <w:name w:val="Code in List 1"/>
    <w:aliases w:val="c1"/>
    <w:basedOn w:val="Code"/>
    <w:rsid w:val="00C77350"/>
    <w:pPr>
      <w:ind w:left="360"/>
    </w:pPr>
  </w:style>
  <w:style w:type="paragraph" w:customStyle="1" w:styleId="FigureinList1">
    <w:name w:val="Figure in List 1"/>
    <w:aliases w:val="fig1"/>
    <w:basedOn w:val="Figure"/>
    <w:next w:val="TextinList1"/>
    <w:rsid w:val="00C77350"/>
    <w:pPr>
      <w:ind w:left="360"/>
    </w:pPr>
  </w:style>
  <w:style w:type="paragraph" w:customStyle="1" w:styleId="TableFootnoteinList1">
    <w:name w:val="Table Footnote in List 1"/>
    <w:aliases w:val="tf1"/>
    <w:basedOn w:val="TextinList1"/>
    <w:next w:val="TextinList1"/>
    <w:rsid w:val="00C77350"/>
    <w:pPr>
      <w:spacing w:before="40" w:after="80" w:line="180" w:lineRule="exact"/>
    </w:pPr>
    <w:rPr>
      <w:sz w:val="16"/>
    </w:rPr>
  </w:style>
  <w:style w:type="character" w:customStyle="1" w:styleId="HTML">
    <w:name w:val="HTML"/>
    <w:basedOn w:val="DefaultParagraphFont"/>
    <w:rsid w:val="00C77350"/>
    <w:rPr>
      <w:rFonts w:ascii="Courier New" w:hAnsi="Courier New"/>
      <w:vanish/>
      <w:color w:val="000000"/>
      <w:sz w:val="20"/>
      <w:bdr w:val="none" w:sz="0" w:space="0" w:color="auto"/>
      <w:shd w:val="pct25" w:color="00FF00" w:fill="auto"/>
    </w:rPr>
  </w:style>
  <w:style w:type="paragraph" w:styleId="Footer">
    <w:name w:val="footer"/>
    <w:aliases w:val="f"/>
    <w:basedOn w:val="Header"/>
    <w:rsid w:val="00C77350"/>
    <w:pPr>
      <w:pBdr>
        <w:bottom w:val="none" w:sz="0" w:space="0" w:color="auto"/>
      </w:pBdr>
    </w:pPr>
  </w:style>
  <w:style w:type="paragraph" w:customStyle="1" w:styleId="AlertText">
    <w:name w:val="Alert Text"/>
    <w:aliases w:val="at"/>
    <w:basedOn w:val="Text"/>
    <w:rsid w:val="00C77350"/>
    <w:rPr>
      <w:rFonts w:ascii="Verdana" w:hAnsi="Verdana"/>
      <w:sz w:val="16"/>
    </w:rPr>
  </w:style>
  <w:style w:type="paragraph" w:customStyle="1" w:styleId="AlertTextinList1">
    <w:name w:val="Alert Text in List 1"/>
    <w:aliases w:val="at1"/>
    <w:basedOn w:val="TextinList1"/>
    <w:rsid w:val="00C77350"/>
    <w:rPr>
      <w:rFonts w:ascii="Verdana" w:hAnsi="Verdana"/>
      <w:sz w:val="16"/>
    </w:rPr>
  </w:style>
  <w:style w:type="paragraph" w:customStyle="1" w:styleId="AlertTextinList2">
    <w:name w:val="Alert Text in List 2"/>
    <w:aliases w:val="at2"/>
    <w:basedOn w:val="TextinList2"/>
    <w:rsid w:val="00C77350"/>
    <w:rPr>
      <w:rFonts w:ascii="Verdana" w:hAnsi="Verdana"/>
      <w:sz w:val="16"/>
    </w:rPr>
  </w:style>
  <w:style w:type="paragraph" w:customStyle="1" w:styleId="RevisionHistory">
    <w:name w:val="Revision History"/>
    <w:aliases w:val="rh"/>
    <w:basedOn w:val="Text"/>
    <w:rsid w:val="00C77350"/>
    <w:rPr>
      <w:vanish/>
      <w:color w:val="800080"/>
    </w:rPr>
  </w:style>
  <w:style w:type="paragraph" w:customStyle="1" w:styleId="BulletedList1">
    <w:name w:val="Bulleted List 1"/>
    <w:aliases w:val="bl1"/>
    <w:link w:val="BulletedList1Char"/>
    <w:rsid w:val="00C77350"/>
    <w:pPr>
      <w:numPr>
        <w:numId w:val="1"/>
      </w:numPr>
      <w:spacing w:before="60" w:after="60" w:line="220" w:lineRule="exact"/>
    </w:pPr>
    <w:rPr>
      <w:rFonts w:ascii="Arial" w:hAnsi="Arial"/>
      <w:color w:val="000000"/>
    </w:rPr>
  </w:style>
  <w:style w:type="paragraph" w:customStyle="1" w:styleId="TextIndented">
    <w:name w:val="Text Indented"/>
    <w:aliases w:val="ti"/>
    <w:basedOn w:val="Text"/>
    <w:rsid w:val="00C77350"/>
    <w:pPr>
      <w:ind w:left="360" w:right="360"/>
    </w:pPr>
  </w:style>
  <w:style w:type="paragraph" w:customStyle="1" w:styleId="BulletedList2">
    <w:name w:val="Bulleted List 2"/>
    <w:aliases w:val="bl2"/>
    <w:link w:val="BulletedList2Char"/>
    <w:rsid w:val="00C77350"/>
    <w:pPr>
      <w:numPr>
        <w:numId w:val="2"/>
      </w:numPr>
      <w:spacing w:before="60" w:after="60" w:line="220" w:lineRule="exact"/>
    </w:pPr>
    <w:rPr>
      <w:rFonts w:ascii="Arial" w:hAnsi="Arial"/>
      <w:color w:val="000000"/>
    </w:rPr>
  </w:style>
  <w:style w:type="paragraph" w:customStyle="1" w:styleId="DefinedTerm">
    <w:name w:val="Defined Term"/>
    <w:aliases w:val="dt"/>
    <w:basedOn w:val="Text"/>
    <w:next w:val="Definition"/>
    <w:rsid w:val="00C77350"/>
    <w:pPr>
      <w:spacing w:after="0"/>
    </w:pPr>
  </w:style>
  <w:style w:type="paragraph" w:customStyle="1" w:styleId="Definition">
    <w:name w:val="Definition"/>
    <w:aliases w:val="d"/>
    <w:basedOn w:val="Text"/>
    <w:next w:val="DefinedTerm"/>
    <w:rsid w:val="00C77350"/>
    <w:pPr>
      <w:spacing w:before="0"/>
      <w:ind w:left="360"/>
    </w:pPr>
  </w:style>
  <w:style w:type="paragraph" w:customStyle="1" w:styleId="NumberedList1">
    <w:name w:val="Numbered List 1"/>
    <w:aliases w:val="nl1"/>
    <w:rsid w:val="00C77350"/>
    <w:pPr>
      <w:numPr>
        <w:numId w:val="22"/>
      </w:numPr>
      <w:spacing w:before="60" w:after="60" w:line="220" w:lineRule="exact"/>
    </w:pPr>
    <w:rPr>
      <w:rFonts w:ascii="Arial" w:hAnsi="Arial"/>
      <w:color w:val="000000"/>
    </w:rPr>
  </w:style>
  <w:style w:type="paragraph" w:customStyle="1" w:styleId="GlueLinkText">
    <w:name w:val="Glue Link Text"/>
    <w:aliases w:val="glt"/>
    <w:basedOn w:val="Text"/>
    <w:next w:val="Text"/>
    <w:rsid w:val="00C77350"/>
  </w:style>
  <w:style w:type="paragraph" w:customStyle="1" w:styleId="IndexTag">
    <w:name w:val="Index Tag"/>
    <w:aliases w:val="it"/>
    <w:basedOn w:val="Text"/>
    <w:rsid w:val="00C77350"/>
    <w:pPr>
      <w:spacing w:after="0"/>
    </w:pPr>
    <w:rPr>
      <w:b/>
      <w:vanish/>
      <w:color w:val="008000"/>
    </w:rPr>
  </w:style>
  <w:style w:type="paragraph" w:styleId="Header">
    <w:name w:val="header"/>
    <w:aliases w:val="h"/>
    <w:link w:val="HeaderChar"/>
    <w:uiPriority w:val="99"/>
    <w:rsid w:val="00C77350"/>
    <w:pPr>
      <w:pBdr>
        <w:bottom w:val="single" w:sz="4" w:space="1" w:color="C0C0C0"/>
      </w:pBdr>
      <w:tabs>
        <w:tab w:val="right" w:pos="7920"/>
      </w:tabs>
      <w:spacing w:line="180" w:lineRule="exact"/>
      <w:ind w:left="20" w:right="20"/>
    </w:pPr>
    <w:rPr>
      <w:rFonts w:ascii="Verdana" w:hAnsi="Verdana"/>
      <w:color w:val="000000"/>
      <w:sz w:val="14"/>
    </w:rPr>
  </w:style>
  <w:style w:type="paragraph" w:customStyle="1" w:styleId="LabelforProcedures">
    <w:name w:val="Label for Procedures"/>
    <w:aliases w:val="lp"/>
    <w:basedOn w:val="Label"/>
    <w:next w:val="NumberedList1"/>
    <w:rsid w:val="00C77350"/>
  </w:style>
  <w:style w:type="paragraph" w:customStyle="1" w:styleId="Copyright">
    <w:name w:val="Copyright"/>
    <w:aliases w:val="copy"/>
    <w:rsid w:val="00C77350"/>
    <w:pPr>
      <w:spacing w:before="60" w:after="60" w:line="180" w:lineRule="exact"/>
    </w:pPr>
    <w:rPr>
      <w:rFonts w:ascii="Verdana" w:hAnsi="Verdana"/>
      <w:color w:val="000000"/>
      <w:sz w:val="14"/>
      <w:szCs w:val="16"/>
    </w:rPr>
  </w:style>
  <w:style w:type="paragraph" w:styleId="IndexHeading">
    <w:name w:val="index heading"/>
    <w:aliases w:val="ih"/>
    <w:basedOn w:val="Heading1"/>
    <w:next w:val="Index1"/>
    <w:semiHidden/>
    <w:rsid w:val="00C77350"/>
    <w:pPr>
      <w:spacing w:line="360" w:lineRule="exact"/>
      <w:outlineLvl w:val="8"/>
    </w:pPr>
    <w:rPr>
      <w:sz w:val="32"/>
    </w:rPr>
  </w:style>
  <w:style w:type="paragraph" w:styleId="Index1">
    <w:name w:val="index 1"/>
    <w:aliases w:val="idx1"/>
    <w:basedOn w:val="Text"/>
    <w:semiHidden/>
    <w:rsid w:val="00C77350"/>
    <w:pPr>
      <w:spacing w:line="180" w:lineRule="exact"/>
      <w:ind w:left="180" w:hanging="180"/>
    </w:pPr>
    <w:rPr>
      <w:sz w:val="16"/>
    </w:rPr>
  </w:style>
  <w:style w:type="paragraph" w:customStyle="1" w:styleId="SolutionType">
    <w:name w:val="Solution Type"/>
    <w:rsid w:val="00C77350"/>
    <w:pPr>
      <w:spacing w:before="240" w:after="120"/>
    </w:pPr>
    <w:rPr>
      <w:rFonts w:ascii="Arial" w:hAnsi="Arial"/>
      <w:b/>
      <w:color w:val="000000"/>
      <w:sz w:val="44"/>
      <w:szCs w:val="36"/>
    </w:rPr>
  </w:style>
  <w:style w:type="character" w:styleId="PageNumber">
    <w:name w:val="page number"/>
    <w:aliases w:val="pn"/>
    <w:basedOn w:val="DefaultParagraphFont"/>
    <w:rsid w:val="00C77350"/>
    <w:rPr>
      <w:rFonts w:ascii="Verdana" w:hAnsi="Verdana"/>
      <w:color w:val="000000"/>
    </w:rPr>
  </w:style>
  <w:style w:type="paragraph" w:customStyle="1" w:styleId="PrintMSCorp">
    <w:name w:val="Print MS Corp"/>
    <w:aliases w:val="pms"/>
    <w:next w:val="Text"/>
    <w:rsid w:val="00C77350"/>
    <w:pPr>
      <w:framePr w:w="2880" w:hSpace="180" w:vSpace="180" w:wrap="around" w:hAnchor="text" w:x="6081" w:yAlign="bottom"/>
      <w:spacing w:line="280" w:lineRule="exact"/>
      <w:jc w:val="right"/>
    </w:pPr>
    <w:rPr>
      <w:rFonts w:ascii="Microsoft Logo 95" w:hAnsi="Microsoft Logo 95"/>
      <w:noProof/>
      <w:color w:val="000000"/>
      <w:sz w:val="24"/>
    </w:rPr>
  </w:style>
  <w:style w:type="paragraph" w:customStyle="1" w:styleId="Slugline">
    <w:name w:val="Slugline"/>
    <w:aliases w:val="slug"/>
    <w:rsid w:val="00C77350"/>
    <w:pPr>
      <w:framePr w:h="900" w:hRule="exact" w:hSpace="180" w:vSpace="180" w:wrap="around" w:vAnchor="page" w:hAnchor="margin" w:y="14601"/>
      <w:spacing w:line="180" w:lineRule="exact"/>
    </w:pPr>
    <w:rPr>
      <w:rFonts w:ascii="Verdana" w:hAnsi="Verdana"/>
      <w:noProof/>
      <w:color w:val="000000"/>
      <w:sz w:val="14"/>
    </w:rPr>
  </w:style>
  <w:style w:type="paragraph" w:styleId="TOC1">
    <w:name w:val="toc 1"/>
    <w:aliases w:val="toc1"/>
    <w:rsid w:val="00C77350"/>
    <w:pPr>
      <w:tabs>
        <w:tab w:val="left" w:pos="360"/>
        <w:tab w:val="right" w:leader="dot" w:pos="7920"/>
      </w:tabs>
      <w:spacing w:before="60" w:after="60"/>
      <w:ind w:right="720"/>
    </w:pPr>
    <w:rPr>
      <w:rFonts w:ascii="Verdana" w:hAnsi="Verdana" w:cs="Arial"/>
      <w:b/>
      <w:color w:val="000000"/>
      <w:kern w:val="24"/>
      <w:sz w:val="18"/>
      <w:szCs w:val="18"/>
    </w:rPr>
  </w:style>
  <w:style w:type="paragraph" w:styleId="TOC2">
    <w:name w:val="toc 2"/>
    <w:aliases w:val="toc2"/>
    <w:basedOn w:val="TOC1"/>
    <w:uiPriority w:val="39"/>
    <w:rsid w:val="00C77350"/>
    <w:pPr>
      <w:ind w:left="360"/>
    </w:pPr>
    <w:rPr>
      <w:b w:val="0"/>
    </w:rPr>
  </w:style>
  <w:style w:type="paragraph" w:styleId="TOC3">
    <w:name w:val="toc 3"/>
    <w:aliases w:val="toc3"/>
    <w:basedOn w:val="TOC2"/>
    <w:uiPriority w:val="39"/>
    <w:rsid w:val="00C77350"/>
    <w:pPr>
      <w:ind w:left="720"/>
    </w:pPr>
  </w:style>
  <w:style w:type="paragraph" w:styleId="TOC4">
    <w:name w:val="toc 4"/>
    <w:aliases w:val="toc4"/>
    <w:basedOn w:val="TOC2"/>
    <w:uiPriority w:val="39"/>
    <w:rsid w:val="00C77350"/>
    <w:pPr>
      <w:ind w:left="1080"/>
    </w:pPr>
  </w:style>
  <w:style w:type="paragraph" w:styleId="Index2">
    <w:name w:val="index 2"/>
    <w:aliases w:val="idx2"/>
    <w:basedOn w:val="Index1"/>
    <w:semiHidden/>
    <w:rsid w:val="00C77350"/>
    <w:pPr>
      <w:ind w:left="540"/>
    </w:pPr>
  </w:style>
  <w:style w:type="paragraph" w:styleId="Index3">
    <w:name w:val="index 3"/>
    <w:aliases w:val="idx3"/>
    <w:basedOn w:val="Index1"/>
    <w:semiHidden/>
    <w:rsid w:val="00C77350"/>
    <w:pPr>
      <w:ind w:left="900"/>
    </w:pPr>
  </w:style>
  <w:style w:type="character" w:customStyle="1" w:styleId="Bold">
    <w:name w:val="Bold"/>
    <w:aliases w:val="b"/>
    <w:basedOn w:val="DefaultParagraphFont"/>
    <w:rsid w:val="00C77350"/>
    <w:rPr>
      <w:b/>
    </w:rPr>
  </w:style>
  <w:style w:type="character" w:customStyle="1" w:styleId="MultilanguageMarkerAuto">
    <w:name w:val="Multilanguage Marker Auto"/>
    <w:aliases w:val="mma"/>
    <w:basedOn w:val="DefaultParagraphFont"/>
    <w:rsid w:val="00C77350"/>
    <w:rPr>
      <w:rFonts w:ascii="Times New Roman" w:hAnsi="Times New Roman"/>
      <w:color w:val="000000"/>
      <w:sz w:val="16"/>
    </w:rPr>
  </w:style>
  <w:style w:type="character" w:customStyle="1" w:styleId="BoldItalic">
    <w:name w:val="Bold Italic"/>
    <w:aliases w:val="bi"/>
    <w:basedOn w:val="DefaultParagraphFont"/>
    <w:rsid w:val="00C77350"/>
    <w:rPr>
      <w:b/>
      <w:i/>
    </w:rPr>
  </w:style>
  <w:style w:type="paragraph" w:customStyle="1" w:styleId="MultilanguageMarkerExplicitBegin">
    <w:name w:val="Multilanguage Marker Explicit Begin"/>
    <w:aliases w:val="mmeb"/>
    <w:basedOn w:val="Text"/>
    <w:rsid w:val="00C77350"/>
    <w:rPr>
      <w:sz w:val="16"/>
    </w:rPr>
  </w:style>
  <w:style w:type="paragraph" w:customStyle="1" w:styleId="MultilanguageMarkerExplicitEnd">
    <w:name w:val="Multilanguage Marker Explicit End"/>
    <w:aliases w:val="mmee"/>
    <w:basedOn w:val="MultilanguageMarkerExplicitBegin"/>
    <w:rsid w:val="00C77350"/>
  </w:style>
  <w:style w:type="character" w:customStyle="1" w:styleId="CodeFeaturedElement">
    <w:name w:val="Code Featured Element"/>
    <w:aliases w:val="cfe"/>
    <w:basedOn w:val="DefaultParagraphFont"/>
    <w:rsid w:val="00C77350"/>
    <w:rPr>
      <w:rFonts w:ascii="Courier New" w:hAnsi="Courier New"/>
      <w:b/>
      <w:noProof/>
      <w:color w:val="000000"/>
      <w:sz w:val="18"/>
    </w:rPr>
  </w:style>
  <w:style w:type="character" w:styleId="CommentReference">
    <w:name w:val="annotation reference"/>
    <w:aliases w:val="cr,Used by Word to flag author queries"/>
    <w:basedOn w:val="DefaultParagraphFont"/>
    <w:semiHidden/>
    <w:rsid w:val="00C77350"/>
    <w:rPr>
      <w:szCs w:val="16"/>
    </w:rPr>
  </w:style>
  <w:style w:type="paragraph" w:styleId="CommentText">
    <w:name w:val="annotation text"/>
    <w:aliases w:val="ct,Used by Word for text of author queries"/>
    <w:basedOn w:val="Text"/>
    <w:link w:val="CommentTextChar"/>
    <w:semiHidden/>
    <w:rsid w:val="00C77350"/>
  </w:style>
  <w:style w:type="character" w:customStyle="1" w:styleId="Italic">
    <w:name w:val="Italic"/>
    <w:aliases w:val="i"/>
    <w:basedOn w:val="DefaultParagraphFont"/>
    <w:rsid w:val="00C77350"/>
    <w:rPr>
      <w:i/>
    </w:rPr>
  </w:style>
  <w:style w:type="paragraph" w:customStyle="1" w:styleId="ChapterTitle">
    <w:name w:val="Chapter Title"/>
    <w:aliases w:val="ch"/>
    <w:basedOn w:val="Normal"/>
    <w:next w:val="Heading1"/>
    <w:rsid w:val="00C77350"/>
    <w:pPr>
      <w:keepNext/>
      <w:spacing w:before="1080" w:after="360" w:line="440" w:lineRule="exact"/>
      <w:ind w:left="-720"/>
      <w:outlineLvl w:val="0"/>
    </w:pPr>
    <w:rPr>
      <w:rFonts w:ascii="Arial Black" w:hAnsi="Arial Black"/>
      <w:b/>
      <w:color w:val="000000"/>
      <w:kern w:val="24"/>
      <w:sz w:val="40"/>
      <w:szCs w:val="40"/>
    </w:rPr>
  </w:style>
  <w:style w:type="character" w:customStyle="1" w:styleId="Strikethrough">
    <w:name w:val="Strikethrough"/>
    <w:aliases w:val="strike"/>
    <w:basedOn w:val="DefaultParagraphFont"/>
    <w:rsid w:val="00C77350"/>
    <w:rPr>
      <w:strike/>
      <w:dstrike w:val="0"/>
    </w:rPr>
  </w:style>
  <w:style w:type="character" w:customStyle="1" w:styleId="Subscript">
    <w:name w:val="Subscript"/>
    <w:aliases w:val="sub"/>
    <w:basedOn w:val="DefaultParagraphFont"/>
    <w:rsid w:val="00C77350"/>
    <w:rPr>
      <w:vertAlign w:val="subscript"/>
    </w:rPr>
  </w:style>
  <w:style w:type="character" w:customStyle="1" w:styleId="Superscript">
    <w:name w:val="Superscript"/>
    <w:aliases w:val="sup"/>
    <w:basedOn w:val="DefaultParagraphFont"/>
    <w:rsid w:val="00C77350"/>
    <w:rPr>
      <w:vertAlign w:val="superscript"/>
    </w:rPr>
  </w:style>
  <w:style w:type="paragraph" w:customStyle="1" w:styleId="FigureImageMapPlaceholder">
    <w:name w:val="Figure Image Map Placeholder"/>
    <w:aliases w:val="fimp"/>
    <w:basedOn w:val="Figure"/>
    <w:rsid w:val="00C77350"/>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Text"/>
    <w:rsid w:val="00C77350"/>
    <w:pPr>
      <w:pBdr>
        <w:top w:val="single" w:sz="4" w:space="2" w:color="0000FF"/>
        <w:left w:val="single" w:sz="4" w:space="2" w:color="0000FF"/>
        <w:bottom w:val="single" w:sz="4" w:space="3" w:color="0000FF"/>
        <w:right w:val="single" w:sz="4" w:space="4" w:color="0000FF"/>
      </w:pBdr>
      <w:ind w:left="80"/>
    </w:pPr>
  </w:style>
  <w:style w:type="paragraph" w:styleId="TOC6">
    <w:name w:val="toc 6"/>
    <w:basedOn w:val="Normal"/>
    <w:next w:val="Normal"/>
    <w:autoRedefine/>
    <w:rsid w:val="00C77350"/>
    <w:pPr>
      <w:ind w:left="800"/>
    </w:pPr>
  </w:style>
  <w:style w:type="paragraph" w:styleId="TOC7">
    <w:name w:val="toc 7"/>
    <w:basedOn w:val="Normal"/>
    <w:next w:val="Normal"/>
    <w:autoRedefine/>
    <w:rsid w:val="00C77350"/>
    <w:pPr>
      <w:ind w:left="960"/>
    </w:pPr>
  </w:style>
  <w:style w:type="paragraph" w:styleId="TOC8">
    <w:name w:val="toc 8"/>
    <w:basedOn w:val="Normal"/>
    <w:next w:val="Normal"/>
    <w:autoRedefine/>
    <w:rsid w:val="00C77350"/>
    <w:pPr>
      <w:ind w:left="1120"/>
    </w:pPr>
  </w:style>
  <w:style w:type="paragraph" w:styleId="TOC9">
    <w:name w:val="toc 9"/>
    <w:basedOn w:val="Normal"/>
    <w:next w:val="Normal"/>
    <w:autoRedefine/>
    <w:rsid w:val="00C77350"/>
    <w:pPr>
      <w:ind w:left="1280"/>
    </w:pPr>
  </w:style>
  <w:style w:type="character" w:customStyle="1" w:styleId="ALT">
    <w:name w:val="ALT"/>
    <w:basedOn w:val="HTML"/>
    <w:rsid w:val="00C77350"/>
    <w:rPr>
      <w:rFonts w:ascii="Courier New" w:hAnsi="Courier New"/>
      <w:vanish/>
      <w:color w:val="000000"/>
      <w:sz w:val="20"/>
      <w:bdr w:val="none" w:sz="0" w:space="0" w:color="auto"/>
      <w:shd w:val="solid" w:color="00FFFF" w:fill="auto"/>
    </w:rPr>
  </w:style>
  <w:style w:type="character" w:customStyle="1" w:styleId="SV">
    <w:name w:val="SV"/>
    <w:basedOn w:val="DefaultParagraphFont"/>
    <w:rsid w:val="00C77350"/>
    <w:rPr>
      <w:rFonts w:ascii="Courier New" w:hAnsi="Courier New"/>
      <w:vanish/>
      <w:color w:val="000000"/>
      <w:sz w:val="20"/>
      <w:bdr w:val="none" w:sz="0" w:space="0" w:color="auto"/>
      <w:shd w:val="pct50" w:color="00FFFF" w:fill="auto"/>
    </w:rPr>
  </w:style>
  <w:style w:type="character" w:styleId="Hyperlink">
    <w:name w:val="Hyperlink"/>
    <w:basedOn w:val="DefaultParagraphFont"/>
    <w:uiPriority w:val="99"/>
    <w:rsid w:val="00C77350"/>
    <w:rPr>
      <w:color w:val="0000FF"/>
      <w:u w:val="single"/>
    </w:rPr>
  </w:style>
  <w:style w:type="paragraph" w:styleId="BodyText">
    <w:name w:val="Body Text"/>
    <w:basedOn w:val="Normal"/>
    <w:rsid w:val="00C77350"/>
    <w:pPr>
      <w:spacing w:after="0" w:line="240" w:lineRule="auto"/>
    </w:pPr>
    <w:rPr>
      <w:rFonts w:ascii="Times New Roman" w:hAnsi="Times New Roman"/>
      <w:b/>
      <w:sz w:val="24"/>
    </w:rPr>
  </w:style>
  <w:style w:type="paragraph" w:styleId="BalloonText">
    <w:name w:val="Balloon Text"/>
    <w:basedOn w:val="Normal"/>
    <w:semiHidden/>
    <w:rsid w:val="00C77350"/>
    <w:rPr>
      <w:rFonts w:ascii="Tahoma" w:hAnsi="Tahoma" w:cs="Tahoma"/>
      <w:szCs w:val="16"/>
    </w:rPr>
  </w:style>
  <w:style w:type="character" w:customStyle="1" w:styleId="TextChar">
    <w:name w:val="Text Char"/>
    <w:aliases w:val="t Char"/>
    <w:basedOn w:val="DefaultParagraphFont"/>
    <w:link w:val="Text"/>
    <w:rsid w:val="00C77350"/>
    <w:rPr>
      <w:rFonts w:ascii="Arial" w:hAnsi="Arial"/>
      <w:color w:val="000000"/>
    </w:rPr>
  </w:style>
  <w:style w:type="paragraph" w:customStyle="1" w:styleId="WSSLogo">
    <w:name w:val="WSSLogo"/>
    <w:basedOn w:val="Figure"/>
    <w:rsid w:val="00C77350"/>
    <w:pPr>
      <w:jc w:val="right"/>
    </w:pPr>
  </w:style>
  <w:style w:type="paragraph" w:customStyle="1" w:styleId="SolutionTitle">
    <w:name w:val="Solution Title"/>
    <w:aliases w:val="st"/>
    <w:basedOn w:val="Text"/>
    <w:link w:val="SolutionTitleChar"/>
    <w:rsid w:val="00C77350"/>
    <w:pPr>
      <w:spacing w:before="240" w:line="440" w:lineRule="exact"/>
    </w:pPr>
    <w:rPr>
      <w:b/>
      <w:sz w:val="44"/>
      <w:szCs w:val="36"/>
    </w:rPr>
  </w:style>
  <w:style w:type="paragraph" w:customStyle="1" w:styleId="SolutionGroup">
    <w:name w:val="Solution Group"/>
    <w:aliases w:val="sg"/>
    <w:basedOn w:val="Text"/>
    <w:rsid w:val="00C77350"/>
    <w:pPr>
      <w:spacing w:before="0" w:after="0" w:line="560" w:lineRule="exact"/>
    </w:pPr>
    <w:rPr>
      <w:rFonts w:ascii="Segoe" w:hAnsi="Segoe"/>
      <w:b/>
      <w:sz w:val="52"/>
      <w:szCs w:val="52"/>
    </w:rPr>
  </w:style>
  <w:style w:type="paragraph" w:customStyle="1" w:styleId="SolutionDescriptor">
    <w:name w:val="Solution Descriptor"/>
    <w:aliases w:val="sd"/>
    <w:basedOn w:val="Text"/>
    <w:rsid w:val="00C77350"/>
    <w:pPr>
      <w:spacing w:before="240" w:after="120"/>
    </w:pPr>
    <w:rPr>
      <w:sz w:val="32"/>
      <w:szCs w:val="32"/>
    </w:rPr>
  </w:style>
  <w:style w:type="paragraph" w:styleId="DocumentMap">
    <w:name w:val="Document Map"/>
    <w:basedOn w:val="Normal"/>
    <w:semiHidden/>
    <w:rsid w:val="00C77350"/>
    <w:pPr>
      <w:shd w:val="clear" w:color="auto" w:fill="000080"/>
    </w:pPr>
    <w:rPr>
      <w:rFonts w:ascii="Tahoma" w:hAnsi="Tahoma" w:cs="Tahoma"/>
      <w:sz w:val="20"/>
    </w:rPr>
  </w:style>
  <w:style w:type="character" w:customStyle="1" w:styleId="HeaderChar">
    <w:name w:val="Header Char"/>
    <w:aliases w:val="h Char"/>
    <w:basedOn w:val="DefaultParagraphFont"/>
    <w:link w:val="Header"/>
    <w:uiPriority w:val="99"/>
    <w:rsid w:val="00C77350"/>
    <w:rPr>
      <w:rFonts w:ascii="Verdana" w:hAnsi="Verdana"/>
      <w:color w:val="000000"/>
      <w:sz w:val="14"/>
    </w:rPr>
  </w:style>
  <w:style w:type="paragraph" w:customStyle="1" w:styleId="TechNetLandingPage">
    <w:name w:val="TechNet Landing Page"/>
    <w:basedOn w:val="SolutionTitle"/>
    <w:link w:val="TechNetLandingPageChar"/>
    <w:qFormat/>
    <w:rsid w:val="00C77350"/>
    <w:pPr>
      <w:spacing w:line="480" w:lineRule="exact"/>
    </w:pPr>
    <w:rPr>
      <w:sz w:val="56"/>
      <w:szCs w:val="56"/>
    </w:rPr>
  </w:style>
  <w:style w:type="character" w:customStyle="1" w:styleId="SolutionTitleChar">
    <w:name w:val="Solution Title Char"/>
    <w:aliases w:val="st Char"/>
    <w:basedOn w:val="TextChar"/>
    <w:link w:val="SolutionTitle"/>
    <w:rsid w:val="00C77350"/>
    <w:rPr>
      <w:rFonts w:ascii="Arial" w:hAnsi="Arial"/>
      <w:b/>
      <w:color w:val="000000"/>
      <w:sz w:val="44"/>
      <w:szCs w:val="36"/>
    </w:rPr>
  </w:style>
  <w:style w:type="character" w:customStyle="1" w:styleId="TechNetLandingPageChar">
    <w:name w:val="TechNet Landing Page Char"/>
    <w:basedOn w:val="SolutionTitleChar"/>
    <w:link w:val="TechNetLandingPage"/>
    <w:rsid w:val="00C77350"/>
    <w:rPr>
      <w:rFonts w:ascii="Arial" w:hAnsi="Arial"/>
      <w:b/>
      <w:color w:val="000000"/>
      <w:sz w:val="56"/>
      <w:szCs w:val="56"/>
    </w:rPr>
  </w:style>
  <w:style w:type="paragraph" w:customStyle="1" w:styleId="BulletedListInterrupter">
    <w:name w:val="Bulleted List Interrupter"/>
    <w:basedOn w:val="TableSpacing"/>
    <w:qFormat/>
    <w:rsid w:val="00C77350"/>
    <w:rPr>
      <w:color w:val="auto"/>
      <w:sz w:val="2"/>
    </w:rPr>
  </w:style>
  <w:style w:type="character" w:styleId="FollowedHyperlink">
    <w:name w:val="FollowedHyperlink"/>
    <w:basedOn w:val="DefaultParagraphFont"/>
    <w:rsid w:val="00C77350"/>
    <w:rPr>
      <w:color w:val="800080"/>
      <w:u w:val="single"/>
    </w:rPr>
  </w:style>
  <w:style w:type="paragraph" w:styleId="NormalWeb">
    <w:name w:val="Normal (Web)"/>
    <w:basedOn w:val="Normal"/>
    <w:uiPriority w:val="99"/>
    <w:unhideWhenUsed/>
    <w:rsid w:val="00E90FD2"/>
    <w:pPr>
      <w:spacing w:after="109" w:line="240" w:lineRule="auto"/>
    </w:pPr>
    <w:rPr>
      <w:rFonts w:ascii="Times New Roman" w:hAnsi="Times New Roman"/>
      <w:sz w:val="24"/>
      <w:szCs w:val="24"/>
    </w:rPr>
  </w:style>
  <w:style w:type="character" w:styleId="Strong">
    <w:name w:val="Strong"/>
    <w:uiPriority w:val="22"/>
    <w:qFormat/>
    <w:rsid w:val="00E90FD2"/>
    <w:rPr>
      <w:b/>
      <w:bCs/>
    </w:rPr>
  </w:style>
  <w:style w:type="table" w:styleId="TableGrid">
    <w:name w:val="Table Grid"/>
    <w:basedOn w:val="TableNormal"/>
    <w:rsid w:val="00E90F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ulletedList1Char">
    <w:name w:val="Bulleted List 1 Char"/>
    <w:aliases w:val="bl1 Char"/>
    <w:link w:val="BulletedList1"/>
    <w:locked/>
    <w:rsid w:val="00E90FD2"/>
    <w:rPr>
      <w:rFonts w:ascii="Arial" w:hAnsi="Arial"/>
      <w:color w:val="000000"/>
    </w:rPr>
  </w:style>
  <w:style w:type="character" w:customStyle="1" w:styleId="LabelChar">
    <w:name w:val="Label Char"/>
    <w:aliases w:val="l Char"/>
    <w:link w:val="Label"/>
    <w:locked/>
    <w:rsid w:val="00E90FD2"/>
    <w:rPr>
      <w:rFonts w:ascii="Arial" w:hAnsi="Arial"/>
      <w:b/>
      <w:color w:val="000000"/>
      <w:szCs w:val="21"/>
    </w:rPr>
  </w:style>
  <w:style w:type="paragraph" w:styleId="CommentSubject">
    <w:name w:val="annotation subject"/>
    <w:basedOn w:val="CommentText"/>
    <w:next w:val="CommentText"/>
    <w:link w:val="CommentSubjectChar"/>
    <w:rsid w:val="00E90FD2"/>
    <w:rPr>
      <w:rFonts w:ascii="Verdana" w:hAnsi="Verdana"/>
      <w:b/>
      <w:bCs/>
      <w:color w:val="FF00FF"/>
    </w:rPr>
  </w:style>
  <w:style w:type="character" w:customStyle="1" w:styleId="CommentTextChar">
    <w:name w:val="Comment Text Char"/>
    <w:aliases w:val="ct Char,Used by Word for text of author queries Char"/>
    <w:basedOn w:val="TextChar"/>
    <w:link w:val="CommentText"/>
    <w:semiHidden/>
    <w:rsid w:val="00E90FD2"/>
    <w:rPr>
      <w:rFonts w:ascii="Arial" w:hAnsi="Arial"/>
      <w:color w:val="000000"/>
    </w:rPr>
  </w:style>
  <w:style w:type="character" w:customStyle="1" w:styleId="CommentSubjectChar">
    <w:name w:val="Comment Subject Char"/>
    <w:basedOn w:val="CommentTextChar"/>
    <w:link w:val="CommentSubject"/>
    <w:rsid w:val="00E90FD2"/>
    <w:rPr>
      <w:rFonts w:ascii="Verdana" w:hAnsi="Verdana"/>
      <w:b/>
      <w:bCs/>
      <w:color w:val="FF00FF"/>
      <w:lang w:val="en-US" w:eastAsia="en-US" w:bidi="ar-SA"/>
    </w:rPr>
  </w:style>
  <w:style w:type="paragraph" w:styleId="Revision">
    <w:name w:val="Revision"/>
    <w:hidden/>
    <w:uiPriority w:val="99"/>
    <w:semiHidden/>
    <w:rsid w:val="00E90FD2"/>
    <w:rPr>
      <w:rFonts w:ascii="Verdana" w:hAnsi="Verdana"/>
      <w:b/>
      <w:color w:val="FF00FF"/>
      <w:sz w:val="16"/>
    </w:rPr>
  </w:style>
  <w:style w:type="character" w:customStyle="1" w:styleId="Heading1Char">
    <w:name w:val="Heading 1 Char"/>
    <w:aliases w:val="h1 Char,Level 1 Topic Heading Char"/>
    <w:link w:val="Heading1"/>
    <w:locked/>
    <w:rsid w:val="00E90FD2"/>
    <w:rPr>
      <w:rFonts w:ascii="Arial Black" w:hAnsi="Arial Black"/>
      <w:color w:val="000000"/>
      <w:kern w:val="24"/>
      <w:sz w:val="36"/>
      <w:szCs w:val="36"/>
    </w:rPr>
  </w:style>
  <w:style w:type="character" w:customStyle="1" w:styleId="Heading2Char">
    <w:name w:val="Heading 2 Char"/>
    <w:aliases w:val="h2 Char,Level 2 Topic Heading Char"/>
    <w:link w:val="Heading2"/>
    <w:rsid w:val="00E90FD2"/>
    <w:rPr>
      <w:rFonts w:ascii="Arial Black" w:hAnsi="Arial Black"/>
      <w:i/>
      <w:color w:val="000000"/>
      <w:kern w:val="24"/>
      <w:sz w:val="32"/>
      <w:szCs w:val="32"/>
    </w:rPr>
  </w:style>
  <w:style w:type="character" w:customStyle="1" w:styleId="BulletedList2Char">
    <w:name w:val="Bulleted List 2 Char"/>
    <w:aliases w:val="bl2 Char Char"/>
    <w:link w:val="BulletedList2"/>
    <w:locked/>
    <w:rsid w:val="00E90FD2"/>
    <w:rPr>
      <w:rFonts w:ascii="Arial" w:hAnsi="Arial"/>
      <w:color w:val="000000"/>
    </w:rPr>
  </w:style>
  <w:style w:type="paragraph" w:styleId="ListParagraph">
    <w:name w:val="List Paragraph"/>
    <w:basedOn w:val="Normal"/>
    <w:uiPriority w:val="34"/>
    <w:qFormat/>
    <w:rsid w:val="00E90FD2"/>
    <w:pPr>
      <w:spacing w:after="0" w:line="240" w:lineRule="auto"/>
      <w:ind w:left="720"/>
    </w:pPr>
    <w:rPr>
      <w:rFonts w:ascii="Calibri" w:eastAsia="Calibri" w:hAnsi="Calibri" w:cs="Calibri"/>
    </w:rPr>
  </w:style>
  <w:style w:type="paragraph" w:styleId="NoSpacing">
    <w:name w:val="No Spacing"/>
    <w:uiPriority w:val="1"/>
    <w:qFormat/>
    <w:rsid w:val="007E0EF2"/>
    <w:rPr>
      <w:rFonts w:ascii="Arial" w:eastAsiaTheme="minorHAnsi" w:hAnsi="Arial" w:cs="Arial"/>
    </w:rPr>
  </w:style>
  <w:style w:type="table" w:styleId="TableColumns2">
    <w:name w:val="Table Columns 2"/>
    <w:basedOn w:val="TableNormal"/>
    <w:rsid w:val="003E0893"/>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3E0893"/>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4">
    <w:name w:val="Table Columns 4"/>
    <w:basedOn w:val="TableNormal"/>
    <w:rsid w:val="00C81393"/>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character" w:styleId="Emphasis">
    <w:name w:val="Emphasis"/>
    <w:basedOn w:val="DefaultParagraphFont"/>
    <w:qFormat/>
    <w:rsid w:val="00D77F55"/>
    <w:rPr>
      <w:i/>
      <w:iCs/>
    </w:rPr>
  </w:style>
  <w:style w:type="character" w:customStyle="1" w:styleId="Heading3Char">
    <w:name w:val="Heading 3 Char"/>
    <w:aliases w:val="h3 Char,Level 3 Topic Heading Char"/>
    <w:basedOn w:val="DefaultParagraphFont"/>
    <w:link w:val="Heading3"/>
    <w:rsid w:val="00843E10"/>
    <w:rPr>
      <w:rFonts w:ascii="Arial" w:hAnsi="Arial"/>
      <w:b/>
      <w:color w:val="000000"/>
      <w:kern w:val="24"/>
      <w:sz w:val="28"/>
      <w:szCs w:val="36"/>
    </w:rPr>
  </w:style>
  <w:style w:type="character" w:styleId="LineNumber">
    <w:name w:val="line number"/>
    <w:basedOn w:val="DefaultParagraphFont"/>
    <w:rsid w:val="003A4F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APPLY ANOTHER STYLE"/>
    <w:qFormat/>
    <w:rsid w:val="00933BE2"/>
    <w:pPr>
      <w:spacing w:before="60" w:after="60" w:line="220" w:lineRule="exact"/>
    </w:pPr>
    <w:rPr>
      <w:rFonts w:ascii="Verdana" w:hAnsi="Verdana"/>
      <w:b/>
      <w:color w:val="FF00FF"/>
      <w:sz w:val="16"/>
    </w:rPr>
  </w:style>
  <w:style w:type="paragraph" w:styleId="Heading1">
    <w:name w:val="heading 1"/>
    <w:aliases w:val="h1,Level 1 Topic Heading"/>
    <w:next w:val="Text"/>
    <w:link w:val="Heading1Char"/>
    <w:qFormat/>
    <w:rsid w:val="00933BE2"/>
    <w:pPr>
      <w:keepNext/>
      <w:spacing w:before="360" w:after="100" w:line="400" w:lineRule="exact"/>
      <w:outlineLvl w:val="0"/>
    </w:pPr>
    <w:rPr>
      <w:rFonts w:ascii="Arial Black" w:hAnsi="Arial Black"/>
      <w:color w:val="000000"/>
      <w:kern w:val="24"/>
      <w:sz w:val="36"/>
      <w:szCs w:val="36"/>
    </w:rPr>
  </w:style>
  <w:style w:type="paragraph" w:styleId="Heading2">
    <w:name w:val="heading 2"/>
    <w:aliases w:val="h2,Level 2 Topic Heading"/>
    <w:basedOn w:val="Heading1"/>
    <w:next w:val="Text"/>
    <w:link w:val="Heading2Char"/>
    <w:qFormat/>
    <w:rsid w:val="00933BE2"/>
    <w:pPr>
      <w:spacing w:before="240" w:after="60" w:line="360" w:lineRule="exact"/>
      <w:outlineLvl w:val="1"/>
    </w:pPr>
    <w:rPr>
      <w:i/>
      <w:sz w:val="32"/>
      <w:szCs w:val="32"/>
    </w:rPr>
  </w:style>
  <w:style w:type="paragraph" w:styleId="Heading3">
    <w:name w:val="heading 3"/>
    <w:aliases w:val="h3,Level 3 Topic Heading"/>
    <w:basedOn w:val="Heading1"/>
    <w:next w:val="Text"/>
    <w:link w:val="Heading3Char"/>
    <w:qFormat/>
    <w:rsid w:val="00933BE2"/>
    <w:pPr>
      <w:spacing w:before="200" w:after="60" w:line="320" w:lineRule="exact"/>
      <w:outlineLvl w:val="2"/>
    </w:pPr>
    <w:rPr>
      <w:rFonts w:ascii="Arial" w:hAnsi="Arial"/>
      <w:b/>
      <w:sz w:val="28"/>
    </w:rPr>
  </w:style>
  <w:style w:type="paragraph" w:styleId="Heading4">
    <w:name w:val="heading 4"/>
    <w:aliases w:val="h4,Level 4 Topic Heading"/>
    <w:basedOn w:val="Heading1"/>
    <w:next w:val="Text"/>
    <w:qFormat/>
    <w:rsid w:val="00933BE2"/>
    <w:pPr>
      <w:spacing w:before="160" w:after="60" w:line="280" w:lineRule="exact"/>
      <w:outlineLvl w:val="3"/>
    </w:pPr>
    <w:rPr>
      <w:rFonts w:ascii="Arial" w:hAnsi="Arial"/>
      <w:b/>
      <w:i/>
      <w:sz w:val="24"/>
    </w:rPr>
  </w:style>
  <w:style w:type="paragraph" w:styleId="Heading5">
    <w:name w:val="heading 5"/>
    <w:aliases w:val="h5,Level 5 Topic Heading"/>
    <w:basedOn w:val="Heading1"/>
    <w:next w:val="Text"/>
    <w:qFormat/>
    <w:rsid w:val="00933BE2"/>
    <w:pPr>
      <w:spacing w:before="120" w:after="60" w:line="240" w:lineRule="exact"/>
      <w:outlineLvl w:val="4"/>
    </w:pPr>
    <w:rPr>
      <w:rFonts w:ascii="Arial" w:hAnsi="Arial"/>
      <w:b/>
      <w:sz w:val="20"/>
      <w:szCs w:val="20"/>
    </w:rPr>
  </w:style>
  <w:style w:type="paragraph" w:styleId="Heading6">
    <w:name w:val="heading 6"/>
    <w:aliases w:val="h6,Level 6 Topic Heading"/>
    <w:basedOn w:val="Heading1"/>
    <w:next w:val="Text"/>
    <w:qFormat/>
    <w:rsid w:val="00933BE2"/>
    <w:pPr>
      <w:spacing w:line="360" w:lineRule="exact"/>
      <w:outlineLvl w:val="5"/>
    </w:pPr>
    <w:rPr>
      <w:rFonts w:ascii="Arial" w:hAnsi="Arial"/>
      <w:sz w:val="20"/>
      <w:szCs w:val="20"/>
    </w:rPr>
  </w:style>
  <w:style w:type="paragraph" w:styleId="Heading7">
    <w:name w:val="heading 7"/>
    <w:aliases w:val="h7,First Subheading"/>
    <w:basedOn w:val="Heading1"/>
    <w:next w:val="Text"/>
    <w:qFormat/>
    <w:rsid w:val="00933BE2"/>
    <w:pPr>
      <w:spacing w:line="300" w:lineRule="exact"/>
      <w:outlineLvl w:val="6"/>
    </w:pPr>
    <w:rPr>
      <w:rFonts w:ascii="Arial" w:hAnsi="Arial"/>
      <w:sz w:val="20"/>
      <w:szCs w:val="20"/>
    </w:rPr>
  </w:style>
  <w:style w:type="paragraph" w:styleId="Heading8">
    <w:name w:val="heading 8"/>
    <w:aliases w:val="h8,Second Subheading"/>
    <w:basedOn w:val="Heading1"/>
    <w:next w:val="Text"/>
    <w:qFormat/>
    <w:rsid w:val="00933BE2"/>
    <w:pPr>
      <w:spacing w:line="260" w:lineRule="exact"/>
      <w:outlineLvl w:val="7"/>
    </w:pPr>
    <w:rPr>
      <w:rFonts w:ascii="Arial" w:hAnsi="Arial"/>
      <w:iCs/>
      <w:sz w:val="20"/>
      <w:szCs w:val="20"/>
    </w:rPr>
  </w:style>
  <w:style w:type="paragraph" w:styleId="Heading9">
    <w:name w:val="heading 9"/>
    <w:aliases w:val="h9,Third Subheading"/>
    <w:basedOn w:val="Heading1"/>
    <w:next w:val="Text"/>
    <w:qFormat/>
    <w:rsid w:val="00933BE2"/>
    <w:pPr>
      <w:spacing w:before="200" w:after="60" w:line="320" w:lineRule="exact"/>
      <w:outlineLvl w:val="8"/>
    </w:pPr>
    <w:rPr>
      <w:rFonts w:ascii="Arial" w:hAnsi="Arial" w:cs="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aliases w:val="t,text"/>
    <w:link w:val="TextChar"/>
    <w:rsid w:val="00933BE2"/>
    <w:pPr>
      <w:spacing w:before="60" w:after="60"/>
    </w:pPr>
    <w:rPr>
      <w:rFonts w:ascii="Arial" w:hAnsi="Arial"/>
      <w:color w:val="000000"/>
    </w:rPr>
  </w:style>
  <w:style w:type="paragraph" w:customStyle="1" w:styleId="Figure">
    <w:name w:val="Figure"/>
    <w:aliases w:val="fig"/>
    <w:basedOn w:val="Text"/>
    <w:next w:val="Text"/>
    <w:rsid w:val="00933BE2"/>
    <w:pPr>
      <w:spacing w:before="120" w:after="120"/>
    </w:pPr>
  </w:style>
  <w:style w:type="paragraph" w:customStyle="1" w:styleId="Code">
    <w:name w:val="Code"/>
    <w:aliases w:val="c"/>
    <w:rsid w:val="00933BE2"/>
    <w:pPr>
      <w:spacing w:after="60" w:line="240" w:lineRule="exact"/>
    </w:pPr>
    <w:rPr>
      <w:rFonts w:ascii="Courier New" w:hAnsi="Courier New"/>
      <w:noProof/>
      <w:color w:val="000000"/>
    </w:rPr>
  </w:style>
  <w:style w:type="paragraph" w:customStyle="1" w:styleId="LabelinList2">
    <w:name w:val="Label in List 2"/>
    <w:aliases w:val="l2"/>
    <w:basedOn w:val="TextinList2"/>
    <w:next w:val="TextinList2"/>
    <w:rsid w:val="00933BE2"/>
    <w:rPr>
      <w:b/>
      <w:szCs w:val="21"/>
    </w:rPr>
  </w:style>
  <w:style w:type="paragraph" w:customStyle="1" w:styleId="TextinList2">
    <w:name w:val="Text in List 2"/>
    <w:aliases w:val="t2"/>
    <w:basedOn w:val="Text"/>
    <w:rsid w:val="00933BE2"/>
    <w:pPr>
      <w:ind w:left="720"/>
    </w:pPr>
  </w:style>
  <w:style w:type="paragraph" w:customStyle="1" w:styleId="Label">
    <w:name w:val="Label"/>
    <w:aliases w:val="l"/>
    <w:basedOn w:val="Text"/>
    <w:next w:val="Text"/>
    <w:link w:val="LabelChar"/>
    <w:rsid w:val="00933BE2"/>
    <w:rPr>
      <w:b/>
      <w:szCs w:val="21"/>
    </w:rPr>
  </w:style>
  <w:style w:type="paragraph" w:styleId="FootnoteText">
    <w:name w:val="footnote text"/>
    <w:aliases w:val="ft,Used by Word for text of Help footnotes"/>
    <w:basedOn w:val="Text"/>
    <w:semiHidden/>
    <w:rsid w:val="00933BE2"/>
    <w:rPr>
      <w:color w:val="0000FF"/>
    </w:rPr>
  </w:style>
  <w:style w:type="paragraph" w:customStyle="1" w:styleId="NumberedList2">
    <w:name w:val="Numbered List 2"/>
    <w:aliases w:val="nl2"/>
    <w:rsid w:val="00933BE2"/>
    <w:pPr>
      <w:numPr>
        <w:numId w:val="3"/>
      </w:numPr>
      <w:spacing w:before="60" w:after="60" w:line="220" w:lineRule="exact"/>
    </w:pPr>
    <w:rPr>
      <w:rFonts w:ascii="Arial" w:hAnsi="Arial"/>
      <w:color w:val="000000"/>
    </w:rPr>
  </w:style>
  <w:style w:type="paragraph" w:customStyle="1" w:styleId="Syntax">
    <w:name w:val="Syntax"/>
    <w:aliases w:val="s"/>
    <w:basedOn w:val="Code"/>
    <w:rsid w:val="00933BE2"/>
    <w:pPr>
      <w:pBdr>
        <w:top w:val="single" w:sz="8" w:space="2" w:color="FFFFFF"/>
        <w:left w:val="single" w:sz="8" w:space="3" w:color="FFFFFF"/>
        <w:bottom w:val="single" w:sz="8" w:space="5" w:color="FFFFFF"/>
        <w:right w:val="single" w:sz="8" w:space="3" w:color="FFFFFF"/>
      </w:pBdr>
      <w:shd w:val="pct50" w:color="C0C0C0" w:fill="auto"/>
      <w:ind w:left="80" w:right="80"/>
    </w:pPr>
  </w:style>
  <w:style w:type="paragraph" w:customStyle="1" w:styleId="TableFootnote">
    <w:name w:val="Table Footnote"/>
    <w:aliases w:val="tf"/>
    <w:basedOn w:val="Text"/>
    <w:next w:val="Text"/>
    <w:rsid w:val="00933BE2"/>
    <w:pPr>
      <w:spacing w:before="40" w:after="80" w:line="180" w:lineRule="exact"/>
    </w:pPr>
    <w:rPr>
      <w:sz w:val="16"/>
    </w:rPr>
  </w:style>
  <w:style w:type="character" w:styleId="FootnoteReference">
    <w:name w:val="footnote reference"/>
    <w:aliases w:val="fr,Used by Word for Help footnote symbols"/>
    <w:basedOn w:val="DefaultParagraphFont"/>
    <w:semiHidden/>
    <w:rsid w:val="00933BE2"/>
    <w:rPr>
      <w:color w:val="0000FF"/>
      <w:vertAlign w:val="superscript"/>
    </w:rPr>
  </w:style>
  <w:style w:type="character" w:customStyle="1" w:styleId="CodeEmbedded">
    <w:name w:val="Code Embedded"/>
    <w:aliases w:val="ce"/>
    <w:basedOn w:val="DefaultParagraphFont"/>
    <w:rsid w:val="00933BE2"/>
    <w:rPr>
      <w:rFonts w:ascii="Courier New" w:hAnsi="Courier New"/>
      <w:noProof/>
      <w:color w:val="000000"/>
      <w:sz w:val="18"/>
    </w:rPr>
  </w:style>
  <w:style w:type="character" w:customStyle="1" w:styleId="LabelEmbedded">
    <w:name w:val="Label Embedded"/>
    <w:aliases w:val="le"/>
    <w:basedOn w:val="DefaultParagraphFont"/>
    <w:rsid w:val="00933BE2"/>
    <w:rPr>
      <w:rFonts w:ascii="Verdana" w:hAnsi="Verdana"/>
      <w:b/>
      <w:spacing w:val="0"/>
      <w:sz w:val="16"/>
    </w:rPr>
  </w:style>
  <w:style w:type="character" w:customStyle="1" w:styleId="LinkText">
    <w:name w:val="Link Text"/>
    <w:aliases w:val="lt"/>
    <w:basedOn w:val="DefaultParagraphFont"/>
    <w:rsid w:val="00933BE2"/>
    <w:rPr>
      <w:color w:val="000000"/>
    </w:rPr>
  </w:style>
  <w:style w:type="character" w:customStyle="1" w:styleId="LinkTextPopup">
    <w:name w:val="Link Text Popup"/>
    <w:aliases w:val="ltp"/>
    <w:basedOn w:val="DefaultParagraphFont"/>
    <w:rsid w:val="00933BE2"/>
    <w:rPr>
      <w:color w:val="000000"/>
    </w:rPr>
  </w:style>
  <w:style w:type="character" w:customStyle="1" w:styleId="LinkID">
    <w:name w:val="Link ID"/>
    <w:aliases w:val="lid"/>
    <w:basedOn w:val="DefaultParagraphFont"/>
    <w:rsid w:val="00933BE2"/>
    <w:rPr>
      <w:vanish/>
      <w:color w:val="FF0000"/>
    </w:rPr>
  </w:style>
  <w:style w:type="paragraph" w:customStyle="1" w:styleId="TableSpacing">
    <w:name w:val="Table Spacing"/>
    <w:aliases w:val="ts"/>
    <w:basedOn w:val="Text"/>
    <w:next w:val="Text"/>
    <w:rsid w:val="00933BE2"/>
    <w:pPr>
      <w:spacing w:before="0" w:after="0" w:line="120" w:lineRule="exact"/>
    </w:pPr>
    <w:rPr>
      <w:color w:val="FF00FF"/>
      <w:sz w:val="12"/>
    </w:rPr>
  </w:style>
  <w:style w:type="paragraph" w:customStyle="1" w:styleId="CodeinList2">
    <w:name w:val="Code in List 2"/>
    <w:aliases w:val="c2"/>
    <w:basedOn w:val="Code"/>
    <w:rsid w:val="00933BE2"/>
    <w:pPr>
      <w:ind w:left="720"/>
    </w:pPr>
  </w:style>
  <w:style w:type="character" w:customStyle="1" w:styleId="ConditionalMarker">
    <w:name w:val="Conditional Marker"/>
    <w:aliases w:val="cm"/>
    <w:basedOn w:val="DefaultParagraphFont"/>
    <w:rsid w:val="00933BE2"/>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933BE2"/>
    <w:pPr>
      <w:ind w:left="720"/>
    </w:pPr>
  </w:style>
  <w:style w:type="paragraph" w:styleId="TOC5">
    <w:name w:val="toc 5"/>
    <w:basedOn w:val="Normal"/>
    <w:next w:val="Normal"/>
    <w:autoRedefine/>
    <w:rsid w:val="00933BE2"/>
    <w:pPr>
      <w:ind w:left="640"/>
    </w:pPr>
  </w:style>
  <w:style w:type="paragraph" w:customStyle="1" w:styleId="TableFootnoteinList2">
    <w:name w:val="Table Footnote in List 2"/>
    <w:aliases w:val="tf2"/>
    <w:basedOn w:val="TextinList2"/>
    <w:next w:val="TextinList2"/>
    <w:rsid w:val="00933BE2"/>
    <w:pPr>
      <w:spacing w:before="40" w:after="80" w:line="180" w:lineRule="exact"/>
    </w:pPr>
    <w:rPr>
      <w:sz w:val="16"/>
    </w:rPr>
  </w:style>
  <w:style w:type="paragraph" w:customStyle="1" w:styleId="LabelinList1">
    <w:name w:val="Label in List 1"/>
    <w:aliases w:val="l1"/>
    <w:basedOn w:val="TextinList1"/>
    <w:next w:val="TextinList1"/>
    <w:rsid w:val="00933BE2"/>
    <w:rPr>
      <w:b/>
      <w:szCs w:val="21"/>
    </w:rPr>
  </w:style>
  <w:style w:type="paragraph" w:customStyle="1" w:styleId="TextinList1">
    <w:name w:val="Text in List 1"/>
    <w:aliases w:val="t1"/>
    <w:basedOn w:val="Text"/>
    <w:rsid w:val="00933BE2"/>
    <w:pPr>
      <w:ind w:left="360"/>
    </w:pPr>
  </w:style>
  <w:style w:type="paragraph" w:customStyle="1" w:styleId="CodeinList1">
    <w:name w:val="Code in List 1"/>
    <w:aliases w:val="c1"/>
    <w:basedOn w:val="Code"/>
    <w:rsid w:val="00933BE2"/>
    <w:pPr>
      <w:ind w:left="360"/>
    </w:pPr>
  </w:style>
  <w:style w:type="paragraph" w:customStyle="1" w:styleId="FigureinList1">
    <w:name w:val="Figure in List 1"/>
    <w:aliases w:val="fig1"/>
    <w:basedOn w:val="Figure"/>
    <w:next w:val="TextinList1"/>
    <w:rsid w:val="00933BE2"/>
    <w:pPr>
      <w:ind w:left="360"/>
    </w:pPr>
  </w:style>
  <w:style w:type="paragraph" w:customStyle="1" w:styleId="TableFootnoteinList1">
    <w:name w:val="Table Footnote in List 1"/>
    <w:aliases w:val="tf1"/>
    <w:basedOn w:val="TextinList1"/>
    <w:next w:val="TextinList1"/>
    <w:rsid w:val="00933BE2"/>
    <w:pPr>
      <w:spacing w:before="40" w:after="80" w:line="180" w:lineRule="exact"/>
    </w:pPr>
    <w:rPr>
      <w:sz w:val="16"/>
    </w:rPr>
  </w:style>
  <w:style w:type="character" w:customStyle="1" w:styleId="HTML">
    <w:name w:val="HTML"/>
    <w:basedOn w:val="DefaultParagraphFont"/>
    <w:rsid w:val="00933BE2"/>
    <w:rPr>
      <w:rFonts w:ascii="Courier New" w:hAnsi="Courier New"/>
      <w:vanish/>
      <w:color w:val="000000"/>
      <w:sz w:val="20"/>
      <w:bdr w:val="none" w:sz="0" w:space="0" w:color="auto"/>
      <w:shd w:val="pct25" w:color="00FF00" w:fill="auto"/>
    </w:rPr>
  </w:style>
  <w:style w:type="paragraph" w:styleId="Footer">
    <w:name w:val="footer"/>
    <w:aliases w:val="f"/>
    <w:basedOn w:val="Header"/>
    <w:rsid w:val="00933BE2"/>
    <w:pPr>
      <w:pBdr>
        <w:bottom w:val="none" w:sz="0" w:space="0" w:color="auto"/>
      </w:pBdr>
    </w:pPr>
  </w:style>
  <w:style w:type="paragraph" w:customStyle="1" w:styleId="AlertText">
    <w:name w:val="Alert Text"/>
    <w:aliases w:val="at"/>
    <w:basedOn w:val="Text"/>
    <w:rsid w:val="00933BE2"/>
    <w:rPr>
      <w:rFonts w:ascii="Verdana" w:hAnsi="Verdana"/>
      <w:sz w:val="16"/>
    </w:rPr>
  </w:style>
  <w:style w:type="paragraph" w:customStyle="1" w:styleId="AlertTextinList1">
    <w:name w:val="Alert Text in List 1"/>
    <w:aliases w:val="at1"/>
    <w:basedOn w:val="TextinList1"/>
    <w:rsid w:val="00933BE2"/>
    <w:rPr>
      <w:rFonts w:ascii="Verdana" w:hAnsi="Verdana"/>
      <w:sz w:val="16"/>
    </w:rPr>
  </w:style>
  <w:style w:type="paragraph" w:customStyle="1" w:styleId="AlertTextinList2">
    <w:name w:val="Alert Text in List 2"/>
    <w:aliases w:val="at2"/>
    <w:basedOn w:val="TextinList2"/>
    <w:rsid w:val="00933BE2"/>
    <w:rPr>
      <w:rFonts w:ascii="Verdana" w:hAnsi="Verdana"/>
      <w:sz w:val="16"/>
    </w:rPr>
  </w:style>
  <w:style w:type="paragraph" w:customStyle="1" w:styleId="RevisionHistory">
    <w:name w:val="Revision History"/>
    <w:aliases w:val="rh"/>
    <w:basedOn w:val="Text"/>
    <w:rsid w:val="00933BE2"/>
    <w:rPr>
      <w:vanish/>
      <w:color w:val="800080"/>
    </w:rPr>
  </w:style>
  <w:style w:type="paragraph" w:customStyle="1" w:styleId="BulletedList1">
    <w:name w:val="Bulleted List 1"/>
    <w:aliases w:val="bl1"/>
    <w:link w:val="BulletedList1Char"/>
    <w:rsid w:val="00933BE2"/>
    <w:pPr>
      <w:numPr>
        <w:numId w:val="1"/>
      </w:numPr>
      <w:spacing w:before="60" w:after="60" w:line="220" w:lineRule="exact"/>
    </w:pPr>
    <w:rPr>
      <w:rFonts w:ascii="Arial" w:hAnsi="Arial"/>
      <w:color w:val="000000"/>
    </w:rPr>
  </w:style>
  <w:style w:type="paragraph" w:customStyle="1" w:styleId="TextIndented">
    <w:name w:val="Text Indented"/>
    <w:aliases w:val="ti"/>
    <w:basedOn w:val="Text"/>
    <w:rsid w:val="00933BE2"/>
    <w:pPr>
      <w:ind w:left="360" w:right="360"/>
    </w:pPr>
  </w:style>
  <w:style w:type="paragraph" w:customStyle="1" w:styleId="BulletedList2">
    <w:name w:val="Bulleted List 2"/>
    <w:aliases w:val="bl2"/>
    <w:link w:val="BulletedList2Char"/>
    <w:rsid w:val="00933BE2"/>
    <w:pPr>
      <w:numPr>
        <w:numId w:val="2"/>
      </w:numPr>
      <w:spacing w:before="60" w:after="60" w:line="220" w:lineRule="exact"/>
    </w:pPr>
    <w:rPr>
      <w:rFonts w:ascii="Arial" w:hAnsi="Arial"/>
      <w:color w:val="000000"/>
    </w:rPr>
  </w:style>
  <w:style w:type="paragraph" w:customStyle="1" w:styleId="DefinedTerm">
    <w:name w:val="Defined Term"/>
    <w:aliases w:val="dt"/>
    <w:basedOn w:val="Text"/>
    <w:next w:val="Definition"/>
    <w:rsid w:val="00933BE2"/>
    <w:pPr>
      <w:spacing w:after="0"/>
    </w:pPr>
  </w:style>
  <w:style w:type="paragraph" w:customStyle="1" w:styleId="Definition">
    <w:name w:val="Definition"/>
    <w:aliases w:val="d"/>
    <w:basedOn w:val="Text"/>
    <w:next w:val="DefinedTerm"/>
    <w:rsid w:val="00933BE2"/>
    <w:pPr>
      <w:spacing w:before="0"/>
      <w:ind w:left="360"/>
    </w:pPr>
  </w:style>
  <w:style w:type="paragraph" w:customStyle="1" w:styleId="NumberedList1">
    <w:name w:val="Numbered List 1"/>
    <w:aliases w:val="nl1"/>
    <w:rsid w:val="00933BE2"/>
    <w:pPr>
      <w:numPr>
        <w:numId w:val="22"/>
      </w:numPr>
      <w:spacing w:before="60" w:after="60" w:line="220" w:lineRule="exact"/>
    </w:pPr>
    <w:rPr>
      <w:rFonts w:ascii="Arial" w:hAnsi="Arial"/>
      <w:color w:val="000000"/>
    </w:rPr>
  </w:style>
  <w:style w:type="paragraph" w:customStyle="1" w:styleId="GlueLinkText">
    <w:name w:val="Glue Link Text"/>
    <w:aliases w:val="glt"/>
    <w:basedOn w:val="Text"/>
    <w:next w:val="Text"/>
    <w:rsid w:val="00933BE2"/>
  </w:style>
  <w:style w:type="paragraph" w:customStyle="1" w:styleId="IndexTag">
    <w:name w:val="Index Tag"/>
    <w:aliases w:val="it"/>
    <w:basedOn w:val="Text"/>
    <w:rsid w:val="00933BE2"/>
    <w:pPr>
      <w:spacing w:after="0"/>
    </w:pPr>
    <w:rPr>
      <w:b/>
      <w:vanish/>
      <w:color w:val="008000"/>
    </w:rPr>
  </w:style>
  <w:style w:type="paragraph" w:styleId="Header">
    <w:name w:val="header"/>
    <w:aliases w:val="h"/>
    <w:link w:val="HeaderChar"/>
    <w:uiPriority w:val="99"/>
    <w:rsid w:val="00933BE2"/>
    <w:pPr>
      <w:pBdr>
        <w:bottom w:val="single" w:sz="4" w:space="1" w:color="C0C0C0"/>
      </w:pBdr>
      <w:tabs>
        <w:tab w:val="right" w:pos="7920"/>
      </w:tabs>
      <w:spacing w:line="180" w:lineRule="exact"/>
      <w:ind w:left="20" w:right="20"/>
    </w:pPr>
    <w:rPr>
      <w:rFonts w:ascii="Verdana" w:hAnsi="Verdana"/>
      <w:color w:val="000000"/>
      <w:sz w:val="14"/>
    </w:rPr>
  </w:style>
  <w:style w:type="paragraph" w:customStyle="1" w:styleId="LabelforProcedures">
    <w:name w:val="Label for Procedures"/>
    <w:aliases w:val="lp"/>
    <w:basedOn w:val="Label"/>
    <w:next w:val="NumberedList1"/>
    <w:rsid w:val="00933BE2"/>
  </w:style>
  <w:style w:type="paragraph" w:customStyle="1" w:styleId="Copyright">
    <w:name w:val="Copyright"/>
    <w:aliases w:val="copy"/>
    <w:rsid w:val="00933BE2"/>
    <w:pPr>
      <w:spacing w:before="60" w:after="60" w:line="180" w:lineRule="exact"/>
    </w:pPr>
    <w:rPr>
      <w:rFonts w:ascii="Verdana" w:hAnsi="Verdana"/>
      <w:color w:val="000000"/>
      <w:sz w:val="14"/>
      <w:szCs w:val="16"/>
    </w:rPr>
  </w:style>
  <w:style w:type="paragraph" w:styleId="IndexHeading">
    <w:name w:val="index heading"/>
    <w:aliases w:val="ih"/>
    <w:basedOn w:val="Heading1"/>
    <w:next w:val="Index1"/>
    <w:semiHidden/>
    <w:rsid w:val="00933BE2"/>
    <w:pPr>
      <w:spacing w:line="360" w:lineRule="exact"/>
      <w:outlineLvl w:val="8"/>
    </w:pPr>
    <w:rPr>
      <w:sz w:val="32"/>
    </w:rPr>
  </w:style>
  <w:style w:type="paragraph" w:styleId="Index1">
    <w:name w:val="index 1"/>
    <w:aliases w:val="idx1"/>
    <w:basedOn w:val="Text"/>
    <w:semiHidden/>
    <w:rsid w:val="00933BE2"/>
    <w:pPr>
      <w:spacing w:line="180" w:lineRule="exact"/>
      <w:ind w:left="180" w:hanging="180"/>
    </w:pPr>
    <w:rPr>
      <w:sz w:val="16"/>
    </w:rPr>
  </w:style>
  <w:style w:type="paragraph" w:customStyle="1" w:styleId="SolutionType">
    <w:name w:val="Solution Type"/>
    <w:rsid w:val="00933BE2"/>
    <w:pPr>
      <w:spacing w:before="240" w:after="120"/>
    </w:pPr>
    <w:rPr>
      <w:rFonts w:ascii="Arial" w:hAnsi="Arial"/>
      <w:b/>
      <w:color w:val="000000"/>
      <w:sz w:val="44"/>
      <w:szCs w:val="36"/>
    </w:rPr>
  </w:style>
  <w:style w:type="character" w:styleId="PageNumber">
    <w:name w:val="page number"/>
    <w:aliases w:val="pn"/>
    <w:basedOn w:val="DefaultParagraphFont"/>
    <w:rsid w:val="00933BE2"/>
    <w:rPr>
      <w:rFonts w:ascii="Verdana" w:hAnsi="Verdana"/>
      <w:color w:val="000000"/>
    </w:rPr>
  </w:style>
  <w:style w:type="paragraph" w:customStyle="1" w:styleId="PrintMSCorp">
    <w:name w:val="Print MS Corp"/>
    <w:aliases w:val="pms"/>
    <w:next w:val="Text"/>
    <w:rsid w:val="00933BE2"/>
    <w:pPr>
      <w:framePr w:w="2880" w:hSpace="180" w:vSpace="180" w:wrap="around" w:hAnchor="text" w:x="6081" w:yAlign="bottom"/>
      <w:spacing w:line="280" w:lineRule="exact"/>
      <w:jc w:val="right"/>
    </w:pPr>
    <w:rPr>
      <w:rFonts w:ascii="Microsoft Logo 95" w:hAnsi="Microsoft Logo 95"/>
      <w:noProof/>
      <w:color w:val="000000"/>
      <w:sz w:val="24"/>
    </w:rPr>
  </w:style>
  <w:style w:type="paragraph" w:customStyle="1" w:styleId="Slugline">
    <w:name w:val="Slugline"/>
    <w:aliases w:val="slug"/>
    <w:rsid w:val="00933BE2"/>
    <w:pPr>
      <w:framePr w:h="900" w:hRule="exact" w:hSpace="180" w:vSpace="180" w:wrap="around" w:vAnchor="page" w:hAnchor="margin" w:y="14601"/>
      <w:spacing w:line="180" w:lineRule="exact"/>
    </w:pPr>
    <w:rPr>
      <w:rFonts w:ascii="Verdana" w:hAnsi="Verdana"/>
      <w:noProof/>
      <w:color w:val="000000"/>
      <w:sz w:val="14"/>
    </w:rPr>
  </w:style>
  <w:style w:type="paragraph" w:styleId="TOC1">
    <w:name w:val="toc 1"/>
    <w:aliases w:val="toc1"/>
    <w:rsid w:val="00933BE2"/>
    <w:pPr>
      <w:tabs>
        <w:tab w:val="left" w:pos="360"/>
        <w:tab w:val="right" w:leader="dot" w:pos="7920"/>
      </w:tabs>
      <w:spacing w:before="60" w:after="60"/>
      <w:ind w:right="720"/>
    </w:pPr>
    <w:rPr>
      <w:rFonts w:ascii="Verdana" w:hAnsi="Verdana" w:cs="Arial"/>
      <w:b/>
      <w:color w:val="000000"/>
      <w:kern w:val="24"/>
      <w:sz w:val="18"/>
      <w:szCs w:val="18"/>
    </w:rPr>
  </w:style>
  <w:style w:type="paragraph" w:styleId="TOC2">
    <w:name w:val="toc 2"/>
    <w:aliases w:val="toc2"/>
    <w:basedOn w:val="TOC1"/>
    <w:uiPriority w:val="39"/>
    <w:rsid w:val="00933BE2"/>
    <w:pPr>
      <w:ind w:left="360"/>
    </w:pPr>
    <w:rPr>
      <w:b w:val="0"/>
    </w:rPr>
  </w:style>
  <w:style w:type="paragraph" w:styleId="TOC3">
    <w:name w:val="toc 3"/>
    <w:aliases w:val="toc3"/>
    <w:basedOn w:val="TOC2"/>
    <w:uiPriority w:val="39"/>
    <w:rsid w:val="00933BE2"/>
    <w:pPr>
      <w:ind w:left="720"/>
    </w:pPr>
  </w:style>
  <w:style w:type="paragraph" w:styleId="TOC4">
    <w:name w:val="toc 4"/>
    <w:aliases w:val="toc4"/>
    <w:basedOn w:val="TOC2"/>
    <w:uiPriority w:val="39"/>
    <w:rsid w:val="00933BE2"/>
    <w:pPr>
      <w:ind w:left="1080"/>
    </w:pPr>
  </w:style>
  <w:style w:type="paragraph" w:styleId="Index2">
    <w:name w:val="index 2"/>
    <w:aliases w:val="idx2"/>
    <w:basedOn w:val="Index1"/>
    <w:semiHidden/>
    <w:rsid w:val="00933BE2"/>
    <w:pPr>
      <w:ind w:left="540"/>
    </w:pPr>
  </w:style>
  <w:style w:type="paragraph" w:styleId="Index3">
    <w:name w:val="index 3"/>
    <w:aliases w:val="idx3"/>
    <w:basedOn w:val="Index1"/>
    <w:semiHidden/>
    <w:rsid w:val="00933BE2"/>
    <w:pPr>
      <w:ind w:left="900"/>
    </w:pPr>
  </w:style>
  <w:style w:type="character" w:customStyle="1" w:styleId="Bold">
    <w:name w:val="Bold"/>
    <w:aliases w:val="b"/>
    <w:basedOn w:val="DefaultParagraphFont"/>
    <w:rsid w:val="00933BE2"/>
    <w:rPr>
      <w:b/>
    </w:rPr>
  </w:style>
  <w:style w:type="character" w:customStyle="1" w:styleId="MultilanguageMarkerAuto">
    <w:name w:val="Multilanguage Marker Auto"/>
    <w:aliases w:val="mma"/>
    <w:basedOn w:val="DefaultParagraphFont"/>
    <w:rsid w:val="00933BE2"/>
    <w:rPr>
      <w:rFonts w:ascii="Times New Roman" w:hAnsi="Times New Roman"/>
      <w:color w:val="000000"/>
      <w:sz w:val="16"/>
    </w:rPr>
  </w:style>
  <w:style w:type="character" w:customStyle="1" w:styleId="BoldItalic">
    <w:name w:val="Bold Italic"/>
    <w:aliases w:val="bi"/>
    <w:basedOn w:val="DefaultParagraphFont"/>
    <w:rsid w:val="00933BE2"/>
    <w:rPr>
      <w:b/>
      <w:i/>
    </w:rPr>
  </w:style>
  <w:style w:type="paragraph" w:customStyle="1" w:styleId="MultilanguageMarkerExplicitBegin">
    <w:name w:val="Multilanguage Marker Explicit Begin"/>
    <w:aliases w:val="mmeb"/>
    <w:basedOn w:val="Text"/>
    <w:rsid w:val="00933BE2"/>
    <w:rPr>
      <w:sz w:val="16"/>
    </w:rPr>
  </w:style>
  <w:style w:type="paragraph" w:customStyle="1" w:styleId="MultilanguageMarkerExplicitEnd">
    <w:name w:val="Multilanguage Marker Explicit End"/>
    <w:aliases w:val="mmee"/>
    <w:basedOn w:val="MultilanguageMarkerExplicitBegin"/>
    <w:rsid w:val="00933BE2"/>
  </w:style>
  <w:style w:type="character" w:customStyle="1" w:styleId="CodeFeaturedElement">
    <w:name w:val="Code Featured Element"/>
    <w:aliases w:val="cfe"/>
    <w:basedOn w:val="DefaultParagraphFont"/>
    <w:rsid w:val="00933BE2"/>
    <w:rPr>
      <w:rFonts w:ascii="Courier New" w:hAnsi="Courier New"/>
      <w:b/>
      <w:noProof/>
      <w:color w:val="000000"/>
      <w:sz w:val="18"/>
    </w:rPr>
  </w:style>
  <w:style w:type="character" w:styleId="CommentReference">
    <w:name w:val="annotation reference"/>
    <w:aliases w:val="cr,Used by Word to flag author queries"/>
    <w:basedOn w:val="DefaultParagraphFont"/>
    <w:semiHidden/>
    <w:rsid w:val="00933BE2"/>
    <w:rPr>
      <w:szCs w:val="16"/>
    </w:rPr>
  </w:style>
  <w:style w:type="paragraph" w:styleId="CommentText">
    <w:name w:val="annotation text"/>
    <w:aliases w:val="ct,Used by Word for text of author queries"/>
    <w:basedOn w:val="Text"/>
    <w:link w:val="CommentTextChar"/>
    <w:semiHidden/>
    <w:rsid w:val="00933BE2"/>
  </w:style>
  <w:style w:type="character" w:customStyle="1" w:styleId="Italic">
    <w:name w:val="Italic"/>
    <w:aliases w:val="i"/>
    <w:basedOn w:val="DefaultParagraphFont"/>
    <w:rsid w:val="00933BE2"/>
    <w:rPr>
      <w:i/>
    </w:rPr>
  </w:style>
  <w:style w:type="paragraph" w:customStyle="1" w:styleId="ChapterTitle">
    <w:name w:val="Chapter Title"/>
    <w:aliases w:val="ch"/>
    <w:basedOn w:val="Normal"/>
    <w:next w:val="Heading1"/>
    <w:rsid w:val="00933BE2"/>
    <w:pPr>
      <w:keepNext/>
      <w:spacing w:before="1080" w:after="360" w:line="440" w:lineRule="exact"/>
      <w:ind w:left="-720"/>
      <w:outlineLvl w:val="0"/>
    </w:pPr>
    <w:rPr>
      <w:rFonts w:ascii="Arial Black" w:hAnsi="Arial Black"/>
      <w:b w:val="0"/>
      <w:color w:val="000000"/>
      <w:kern w:val="24"/>
      <w:sz w:val="40"/>
      <w:szCs w:val="40"/>
    </w:rPr>
  </w:style>
  <w:style w:type="character" w:customStyle="1" w:styleId="Strikethrough">
    <w:name w:val="Strikethrough"/>
    <w:aliases w:val="strike"/>
    <w:basedOn w:val="DefaultParagraphFont"/>
    <w:rsid w:val="00933BE2"/>
    <w:rPr>
      <w:strike/>
      <w:dstrike w:val="0"/>
    </w:rPr>
  </w:style>
  <w:style w:type="character" w:customStyle="1" w:styleId="Subscript">
    <w:name w:val="Subscript"/>
    <w:aliases w:val="sub"/>
    <w:basedOn w:val="DefaultParagraphFont"/>
    <w:rsid w:val="00933BE2"/>
    <w:rPr>
      <w:vertAlign w:val="subscript"/>
    </w:rPr>
  </w:style>
  <w:style w:type="character" w:customStyle="1" w:styleId="Superscript">
    <w:name w:val="Superscript"/>
    <w:aliases w:val="sup"/>
    <w:basedOn w:val="DefaultParagraphFont"/>
    <w:rsid w:val="00933BE2"/>
    <w:rPr>
      <w:vertAlign w:val="superscript"/>
    </w:rPr>
  </w:style>
  <w:style w:type="paragraph" w:customStyle="1" w:styleId="FigureImageMapPlaceholder">
    <w:name w:val="Figure Image Map Placeholder"/>
    <w:aliases w:val="fimp"/>
    <w:basedOn w:val="Figure"/>
    <w:rsid w:val="00933BE2"/>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Text"/>
    <w:rsid w:val="00933BE2"/>
    <w:pPr>
      <w:pBdr>
        <w:top w:val="single" w:sz="4" w:space="2" w:color="0000FF"/>
        <w:left w:val="single" w:sz="4" w:space="2" w:color="0000FF"/>
        <w:bottom w:val="single" w:sz="4" w:space="3" w:color="0000FF"/>
        <w:right w:val="single" w:sz="4" w:space="4" w:color="0000FF"/>
      </w:pBdr>
      <w:ind w:left="80"/>
    </w:pPr>
  </w:style>
  <w:style w:type="paragraph" w:styleId="TOC6">
    <w:name w:val="toc 6"/>
    <w:basedOn w:val="Normal"/>
    <w:next w:val="Normal"/>
    <w:autoRedefine/>
    <w:rsid w:val="00933BE2"/>
    <w:pPr>
      <w:ind w:left="800"/>
    </w:pPr>
  </w:style>
  <w:style w:type="paragraph" w:styleId="TOC7">
    <w:name w:val="toc 7"/>
    <w:basedOn w:val="Normal"/>
    <w:next w:val="Normal"/>
    <w:autoRedefine/>
    <w:rsid w:val="00933BE2"/>
    <w:pPr>
      <w:ind w:left="960"/>
    </w:pPr>
  </w:style>
  <w:style w:type="paragraph" w:styleId="TOC8">
    <w:name w:val="toc 8"/>
    <w:basedOn w:val="Normal"/>
    <w:next w:val="Normal"/>
    <w:autoRedefine/>
    <w:rsid w:val="00933BE2"/>
    <w:pPr>
      <w:ind w:left="1120"/>
    </w:pPr>
  </w:style>
  <w:style w:type="paragraph" w:styleId="TOC9">
    <w:name w:val="toc 9"/>
    <w:basedOn w:val="Normal"/>
    <w:next w:val="Normal"/>
    <w:autoRedefine/>
    <w:rsid w:val="00933BE2"/>
    <w:pPr>
      <w:ind w:left="1280"/>
    </w:pPr>
  </w:style>
  <w:style w:type="character" w:customStyle="1" w:styleId="ALT">
    <w:name w:val="ALT"/>
    <w:basedOn w:val="HTML"/>
    <w:rsid w:val="00933BE2"/>
    <w:rPr>
      <w:rFonts w:ascii="Courier New" w:hAnsi="Courier New"/>
      <w:vanish/>
      <w:color w:val="000000"/>
      <w:sz w:val="20"/>
      <w:bdr w:val="none" w:sz="0" w:space="0" w:color="auto"/>
      <w:shd w:val="solid" w:color="00FFFF" w:fill="auto"/>
    </w:rPr>
  </w:style>
  <w:style w:type="character" w:customStyle="1" w:styleId="SV">
    <w:name w:val="SV"/>
    <w:basedOn w:val="DefaultParagraphFont"/>
    <w:rsid w:val="00933BE2"/>
    <w:rPr>
      <w:rFonts w:ascii="Courier New" w:hAnsi="Courier New"/>
      <w:vanish/>
      <w:color w:val="000000"/>
      <w:sz w:val="20"/>
      <w:bdr w:val="none" w:sz="0" w:space="0" w:color="auto"/>
      <w:shd w:val="pct50" w:color="00FFFF" w:fill="auto"/>
    </w:rPr>
  </w:style>
  <w:style w:type="character" w:styleId="Hyperlink">
    <w:name w:val="Hyperlink"/>
    <w:basedOn w:val="DefaultParagraphFont"/>
    <w:uiPriority w:val="99"/>
    <w:rsid w:val="00933BE2"/>
    <w:rPr>
      <w:color w:val="0000FF"/>
      <w:u w:val="single"/>
    </w:rPr>
  </w:style>
  <w:style w:type="paragraph" w:styleId="BodyText">
    <w:name w:val="Body Text"/>
    <w:basedOn w:val="Normal"/>
    <w:rsid w:val="00933BE2"/>
    <w:pPr>
      <w:spacing w:before="0" w:after="0" w:line="240" w:lineRule="auto"/>
    </w:pPr>
    <w:rPr>
      <w:rFonts w:ascii="Times New Roman" w:hAnsi="Times New Roman"/>
      <w:b w:val="0"/>
      <w:color w:val="auto"/>
      <w:sz w:val="24"/>
    </w:rPr>
  </w:style>
  <w:style w:type="paragraph" w:styleId="BalloonText">
    <w:name w:val="Balloon Text"/>
    <w:basedOn w:val="Normal"/>
    <w:semiHidden/>
    <w:rsid w:val="00933BE2"/>
    <w:rPr>
      <w:rFonts w:ascii="Tahoma" w:hAnsi="Tahoma" w:cs="Tahoma"/>
      <w:szCs w:val="16"/>
    </w:rPr>
  </w:style>
  <w:style w:type="character" w:customStyle="1" w:styleId="TextChar">
    <w:name w:val="Text Char"/>
    <w:aliases w:val="t Char"/>
    <w:basedOn w:val="DefaultParagraphFont"/>
    <w:link w:val="Text"/>
    <w:rsid w:val="00933BE2"/>
    <w:rPr>
      <w:rFonts w:ascii="Arial" w:hAnsi="Arial"/>
      <w:color w:val="000000"/>
    </w:rPr>
  </w:style>
  <w:style w:type="paragraph" w:customStyle="1" w:styleId="WSSLogo">
    <w:name w:val="WSSLogo"/>
    <w:basedOn w:val="Figure"/>
    <w:rsid w:val="00933BE2"/>
    <w:pPr>
      <w:jc w:val="right"/>
    </w:pPr>
  </w:style>
  <w:style w:type="paragraph" w:customStyle="1" w:styleId="SolutionTitle">
    <w:name w:val="Solution Title"/>
    <w:aliases w:val="st"/>
    <w:basedOn w:val="Text"/>
    <w:link w:val="SolutionTitleChar"/>
    <w:rsid w:val="00933BE2"/>
    <w:pPr>
      <w:spacing w:before="240" w:line="440" w:lineRule="exact"/>
    </w:pPr>
    <w:rPr>
      <w:b/>
      <w:sz w:val="44"/>
      <w:szCs w:val="36"/>
    </w:rPr>
  </w:style>
  <w:style w:type="paragraph" w:customStyle="1" w:styleId="SolutionGroup">
    <w:name w:val="Solution Group"/>
    <w:aliases w:val="sg"/>
    <w:basedOn w:val="Text"/>
    <w:rsid w:val="00933BE2"/>
    <w:pPr>
      <w:spacing w:before="0" w:after="0" w:line="560" w:lineRule="exact"/>
    </w:pPr>
    <w:rPr>
      <w:rFonts w:ascii="Segoe" w:hAnsi="Segoe"/>
      <w:b/>
      <w:sz w:val="52"/>
      <w:szCs w:val="52"/>
    </w:rPr>
  </w:style>
  <w:style w:type="paragraph" w:customStyle="1" w:styleId="SolutionDescriptor">
    <w:name w:val="Solution Descriptor"/>
    <w:aliases w:val="sd"/>
    <w:basedOn w:val="Text"/>
    <w:rsid w:val="00933BE2"/>
    <w:pPr>
      <w:spacing w:before="240" w:after="120"/>
    </w:pPr>
    <w:rPr>
      <w:sz w:val="32"/>
      <w:szCs w:val="32"/>
    </w:rPr>
  </w:style>
  <w:style w:type="paragraph" w:styleId="DocumentMap">
    <w:name w:val="Document Map"/>
    <w:basedOn w:val="Normal"/>
    <w:semiHidden/>
    <w:rsid w:val="00933BE2"/>
    <w:pPr>
      <w:shd w:val="clear" w:color="auto" w:fill="000080"/>
    </w:pPr>
    <w:rPr>
      <w:rFonts w:ascii="Tahoma" w:hAnsi="Tahoma" w:cs="Tahoma"/>
      <w:sz w:val="20"/>
    </w:rPr>
  </w:style>
  <w:style w:type="character" w:customStyle="1" w:styleId="HeaderChar">
    <w:name w:val="Header Char"/>
    <w:aliases w:val="h Char"/>
    <w:basedOn w:val="DefaultParagraphFont"/>
    <w:link w:val="Header"/>
    <w:uiPriority w:val="99"/>
    <w:rsid w:val="00933BE2"/>
    <w:rPr>
      <w:rFonts w:ascii="Verdana" w:hAnsi="Verdana"/>
      <w:color w:val="000000"/>
      <w:sz w:val="14"/>
    </w:rPr>
  </w:style>
  <w:style w:type="paragraph" w:customStyle="1" w:styleId="TechNetLandingPage">
    <w:name w:val="TechNet Landing Page"/>
    <w:basedOn w:val="SolutionTitle"/>
    <w:link w:val="TechNetLandingPageChar"/>
    <w:qFormat/>
    <w:rsid w:val="00933BE2"/>
    <w:pPr>
      <w:spacing w:line="480" w:lineRule="exact"/>
    </w:pPr>
    <w:rPr>
      <w:sz w:val="56"/>
      <w:szCs w:val="56"/>
    </w:rPr>
  </w:style>
  <w:style w:type="character" w:customStyle="1" w:styleId="SolutionTitleChar">
    <w:name w:val="Solution Title Char"/>
    <w:aliases w:val="st Char"/>
    <w:basedOn w:val="TextChar"/>
    <w:link w:val="SolutionTitle"/>
    <w:rsid w:val="00933BE2"/>
    <w:rPr>
      <w:rFonts w:ascii="Arial" w:hAnsi="Arial"/>
      <w:b/>
      <w:color w:val="000000"/>
      <w:sz w:val="44"/>
      <w:szCs w:val="36"/>
    </w:rPr>
  </w:style>
  <w:style w:type="character" w:customStyle="1" w:styleId="TechNetLandingPageChar">
    <w:name w:val="TechNet Landing Page Char"/>
    <w:basedOn w:val="SolutionTitleChar"/>
    <w:link w:val="TechNetLandingPage"/>
    <w:rsid w:val="00933BE2"/>
    <w:rPr>
      <w:rFonts w:ascii="Arial" w:hAnsi="Arial"/>
      <w:b/>
      <w:color w:val="000000"/>
      <w:sz w:val="56"/>
      <w:szCs w:val="56"/>
    </w:rPr>
  </w:style>
  <w:style w:type="paragraph" w:customStyle="1" w:styleId="BulletedListInterrupter">
    <w:name w:val="Bulleted List Interrupter"/>
    <w:basedOn w:val="TableSpacing"/>
    <w:qFormat/>
    <w:rsid w:val="00933BE2"/>
    <w:rPr>
      <w:color w:val="auto"/>
      <w:sz w:val="2"/>
    </w:rPr>
  </w:style>
  <w:style w:type="character" w:styleId="FollowedHyperlink">
    <w:name w:val="FollowedHyperlink"/>
    <w:basedOn w:val="DefaultParagraphFont"/>
    <w:rsid w:val="00933BE2"/>
    <w:rPr>
      <w:color w:val="800080"/>
      <w:u w:val="single"/>
    </w:rPr>
  </w:style>
  <w:style w:type="paragraph" w:styleId="NormalWeb">
    <w:name w:val="Normal (Web)"/>
    <w:basedOn w:val="Normal"/>
    <w:uiPriority w:val="99"/>
    <w:unhideWhenUsed/>
    <w:rsid w:val="00E90FD2"/>
    <w:pPr>
      <w:spacing w:after="109" w:line="240" w:lineRule="auto"/>
    </w:pPr>
    <w:rPr>
      <w:rFonts w:ascii="Times New Roman" w:hAnsi="Times New Roman"/>
      <w:sz w:val="24"/>
      <w:szCs w:val="24"/>
    </w:rPr>
  </w:style>
  <w:style w:type="character" w:styleId="Strong">
    <w:name w:val="Strong"/>
    <w:uiPriority w:val="22"/>
    <w:qFormat/>
    <w:rsid w:val="00E90FD2"/>
    <w:rPr>
      <w:b/>
      <w:bCs/>
    </w:rPr>
  </w:style>
  <w:style w:type="table" w:styleId="TableGrid">
    <w:name w:val="Table Grid"/>
    <w:basedOn w:val="TableNormal"/>
    <w:rsid w:val="00E90F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ulletedList1Char">
    <w:name w:val="Bulleted List 1 Char"/>
    <w:aliases w:val="bl1 Char"/>
    <w:link w:val="BulletedList1"/>
    <w:locked/>
    <w:rsid w:val="00E90FD2"/>
    <w:rPr>
      <w:rFonts w:ascii="Arial" w:hAnsi="Arial"/>
      <w:color w:val="000000"/>
    </w:rPr>
  </w:style>
  <w:style w:type="character" w:customStyle="1" w:styleId="LabelChar">
    <w:name w:val="Label Char"/>
    <w:aliases w:val="l Char"/>
    <w:link w:val="Label"/>
    <w:locked/>
    <w:rsid w:val="00E90FD2"/>
    <w:rPr>
      <w:rFonts w:ascii="Arial" w:hAnsi="Arial"/>
      <w:b/>
      <w:color w:val="000000"/>
      <w:szCs w:val="21"/>
    </w:rPr>
  </w:style>
  <w:style w:type="paragraph" w:styleId="CommentSubject">
    <w:name w:val="annotation subject"/>
    <w:basedOn w:val="CommentText"/>
    <w:next w:val="CommentText"/>
    <w:link w:val="CommentSubjectChar"/>
    <w:rsid w:val="00E90FD2"/>
    <w:rPr>
      <w:rFonts w:ascii="Verdana" w:hAnsi="Verdana"/>
      <w:b/>
      <w:bCs/>
      <w:color w:val="FF00FF"/>
    </w:rPr>
  </w:style>
  <w:style w:type="character" w:customStyle="1" w:styleId="CommentTextChar">
    <w:name w:val="Comment Text Char"/>
    <w:aliases w:val="ct Char,Used by Word for text of author queries Char"/>
    <w:basedOn w:val="TextChar"/>
    <w:link w:val="CommentText"/>
    <w:semiHidden/>
    <w:rsid w:val="00E90FD2"/>
    <w:rPr>
      <w:rFonts w:ascii="Arial" w:hAnsi="Arial"/>
      <w:color w:val="000000"/>
    </w:rPr>
  </w:style>
  <w:style w:type="character" w:customStyle="1" w:styleId="CommentSubjectChar">
    <w:name w:val="Comment Subject Char"/>
    <w:basedOn w:val="CommentTextChar"/>
    <w:link w:val="CommentSubject"/>
    <w:rsid w:val="00E90FD2"/>
    <w:rPr>
      <w:rFonts w:ascii="Verdana" w:hAnsi="Verdana"/>
      <w:b/>
      <w:bCs/>
      <w:color w:val="FF00FF"/>
      <w:lang w:val="en-US" w:eastAsia="en-US" w:bidi="ar-SA"/>
    </w:rPr>
  </w:style>
  <w:style w:type="paragraph" w:styleId="Revision">
    <w:name w:val="Revision"/>
    <w:hidden/>
    <w:uiPriority w:val="99"/>
    <w:semiHidden/>
    <w:rsid w:val="00E90FD2"/>
    <w:rPr>
      <w:rFonts w:ascii="Verdana" w:hAnsi="Verdana"/>
      <w:b/>
      <w:color w:val="FF00FF"/>
      <w:sz w:val="16"/>
    </w:rPr>
  </w:style>
  <w:style w:type="character" w:customStyle="1" w:styleId="Heading1Char">
    <w:name w:val="Heading 1 Char"/>
    <w:aliases w:val="h1 Char,Level 1 Topic Heading Char"/>
    <w:link w:val="Heading1"/>
    <w:locked/>
    <w:rsid w:val="00E90FD2"/>
    <w:rPr>
      <w:rFonts w:ascii="Arial Black" w:hAnsi="Arial Black"/>
      <w:color w:val="000000"/>
      <w:kern w:val="24"/>
      <w:sz w:val="36"/>
      <w:szCs w:val="36"/>
    </w:rPr>
  </w:style>
  <w:style w:type="character" w:customStyle="1" w:styleId="Heading2Char">
    <w:name w:val="Heading 2 Char"/>
    <w:aliases w:val="h2 Char,Level 2 Topic Heading Char"/>
    <w:link w:val="Heading2"/>
    <w:rsid w:val="00E90FD2"/>
    <w:rPr>
      <w:rFonts w:ascii="Arial Black" w:hAnsi="Arial Black"/>
      <w:i/>
      <w:color w:val="000000"/>
      <w:kern w:val="24"/>
      <w:sz w:val="32"/>
      <w:szCs w:val="32"/>
    </w:rPr>
  </w:style>
  <w:style w:type="character" w:customStyle="1" w:styleId="BulletedList2Char">
    <w:name w:val="Bulleted List 2 Char"/>
    <w:aliases w:val="bl2 Char Char"/>
    <w:link w:val="BulletedList2"/>
    <w:locked/>
    <w:rsid w:val="00E90FD2"/>
    <w:rPr>
      <w:rFonts w:ascii="Arial" w:hAnsi="Arial"/>
      <w:color w:val="000000"/>
    </w:rPr>
  </w:style>
  <w:style w:type="paragraph" w:styleId="ListParagraph">
    <w:name w:val="List Paragraph"/>
    <w:basedOn w:val="Normal"/>
    <w:uiPriority w:val="34"/>
    <w:qFormat/>
    <w:rsid w:val="00E90FD2"/>
    <w:pPr>
      <w:spacing w:after="0" w:line="240" w:lineRule="auto"/>
      <w:ind w:left="720"/>
    </w:pPr>
    <w:rPr>
      <w:rFonts w:ascii="Calibri" w:eastAsia="Calibri" w:hAnsi="Calibri" w:cs="Calibri"/>
    </w:rPr>
  </w:style>
  <w:style w:type="paragraph" w:styleId="NoSpacing">
    <w:name w:val="No Spacing"/>
    <w:uiPriority w:val="1"/>
    <w:qFormat/>
    <w:rsid w:val="007E0EF2"/>
    <w:rPr>
      <w:rFonts w:ascii="Arial" w:eastAsiaTheme="minorHAnsi" w:hAnsi="Arial" w:cs="Arial"/>
    </w:rPr>
  </w:style>
  <w:style w:type="table" w:styleId="TableColumns2">
    <w:name w:val="Table Columns 2"/>
    <w:basedOn w:val="TableNormal"/>
    <w:rsid w:val="003E0893"/>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3E0893"/>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4">
    <w:name w:val="Table Columns 4"/>
    <w:basedOn w:val="TableNormal"/>
    <w:rsid w:val="00C81393"/>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character" w:styleId="Emphasis">
    <w:name w:val="Emphasis"/>
    <w:basedOn w:val="DefaultParagraphFont"/>
    <w:qFormat/>
    <w:rsid w:val="00D77F55"/>
    <w:rPr>
      <w:i/>
      <w:iCs/>
    </w:rPr>
  </w:style>
  <w:style w:type="character" w:customStyle="1" w:styleId="Heading3Char">
    <w:name w:val="Heading 3 Char"/>
    <w:aliases w:val="h3 Char,Level 3 Topic Heading Char"/>
    <w:basedOn w:val="DefaultParagraphFont"/>
    <w:link w:val="Heading3"/>
    <w:rsid w:val="00843E10"/>
    <w:rPr>
      <w:rFonts w:ascii="Arial" w:hAnsi="Arial"/>
      <w:b/>
      <w:color w:val="000000"/>
      <w:kern w:val="24"/>
      <w:sz w:val="28"/>
      <w:szCs w:val="36"/>
    </w:rPr>
  </w:style>
  <w:style w:type="character" w:styleId="LineNumber">
    <w:name w:val="line number"/>
    <w:basedOn w:val="DefaultParagraphFont"/>
    <w:rsid w:val="003A4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843380">
      <w:bodyDiv w:val="1"/>
      <w:marLeft w:val="0"/>
      <w:marRight w:val="0"/>
      <w:marTop w:val="0"/>
      <w:marBottom w:val="0"/>
      <w:divBdr>
        <w:top w:val="none" w:sz="0" w:space="0" w:color="auto"/>
        <w:left w:val="none" w:sz="0" w:space="0" w:color="auto"/>
        <w:bottom w:val="none" w:sz="0" w:space="0" w:color="auto"/>
        <w:right w:val="none" w:sz="0" w:space="0" w:color="auto"/>
      </w:divBdr>
      <w:divsChild>
        <w:div w:id="648679217">
          <w:marLeft w:val="0"/>
          <w:marRight w:val="0"/>
          <w:marTop w:val="0"/>
          <w:marBottom w:val="0"/>
          <w:divBdr>
            <w:top w:val="none" w:sz="0" w:space="0" w:color="auto"/>
            <w:left w:val="none" w:sz="0" w:space="0" w:color="auto"/>
            <w:bottom w:val="none" w:sz="0" w:space="0" w:color="auto"/>
            <w:right w:val="none" w:sz="0" w:space="0" w:color="auto"/>
          </w:divBdr>
          <w:divsChild>
            <w:div w:id="1428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43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yperlink" Target="http://go.microsoft.com/fwlink/?LinkId=191470" TargetMode="External"/><Relationship Id="rId39" Type="http://schemas.openxmlformats.org/officeDocument/2006/relationships/hyperlink" Target="http://go.microsoft.com/fwlink/?LinkId=171111" TargetMode="Externa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yperlink" Target="http://go.microsoft.com/fwlink/?LinkId=135182" TargetMode="External"/><Relationship Id="rId42" Type="http://schemas.openxmlformats.org/officeDocument/2006/relationships/hyperlink" Target="http://technet.microsoft.com/en-us/library/ee358879.aspx" TargetMode="External"/><Relationship Id="rId47" Type="http://schemas.openxmlformats.org/officeDocument/2006/relationships/hyperlink" Target="http://go.microsoft.com/fwlink/?LinkId=168796"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hyperlink" Target="http://go.microsoft.com/fwlink/?LinkId=192747" TargetMode="External"/><Relationship Id="rId38" Type="http://schemas.openxmlformats.org/officeDocument/2006/relationships/hyperlink" Target="http://go.microsoft.com/fwlink/?LinkId=135181" TargetMode="External"/><Relationship Id="rId46" Type="http://schemas.openxmlformats.org/officeDocument/2006/relationships/hyperlink" Target="mailto:secwish@microsoft.com?subject=Microsoft%20Forefront%20Protection%20Server%20Script%20Kit%20feedback" TargetMode="External"/><Relationship Id="rId2" Type="http://schemas.openxmlformats.org/officeDocument/2006/relationships/numbering" Target="numbering.xml"/><Relationship Id="rId16" Type="http://schemas.openxmlformats.org/officeDocument/2006/relationships/hyperlink" Target="http://creativecommons.org/licenses/by/3.0/us/" TargetMode="External"/><Relationship Id="rId20" Type="http://schemas.openxmlformats.org/officeDocument/2006/relationships/header" Target="header6.xml"/><Relationship Id="rId29" Type="http://schemas.openxmlformats.org/officeDocument/2006/relationships/hyperlink" Target="http://go.microsoft.com/fwlink/?LinkId=160357" TargetMode="External"/><Relationship Id="rId41" Type="http://schemas.openxmlformats.org/officeDocument/2006/relationships/hyperlink" Target="http://schemas.microsoft.com/powershell/Microsoft.Powershel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yperlink" Target="http://go.microsoft.com/fwlink/?LinkId=113394" TargetMode="External"/><Relationship Id="rId37" Type="http://schemas.openxmlformats.org/officeDocument/2006/relationships/hyperlink" Target="http://go.microsoft.com/fwlink/?LinkId=135188" TargetMode="External"/><Relationship Id="rId40" Type="http://schemas.openxmlformats.org/officeDocument/2006/relationships/hyperlink" Target="http://go.microsoft.com/fwlink/?LinkId=171111" TargetMode="External"/><Relationship Id="rId45" Type="http://schemas.openxmlformats.org/officeDocument/2006/relationships/hyperlink" Target="http://go.microsoft.com/fwlink/?LinkId=107116"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yperlink" Target="http://go.microsoft.com/fwlink/?LinkId=108308" TargetMode="External"/><Relationship Id="rId36" Type="http://schemas.openxmlformats.org/officeDocument/2006/relationships/hyperlink" Target="http://go.microsoft.com/fwlink/?LinkId=135187"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yperlink" Target="http://go.microsoft.com/fwlink/?LinkId=93675" TargetMode="External"/><Relationship Id="rId44" Type="http://schemas.openxmlformats.org/officeDocument/2006/relationships/hyperlink" Target="http://go.microsoft.com/fwlink/?LinkId=15226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http://go.microsoft.com/fwlink/?LinkId=152269" TargetMode="External"/><Relationship Id="rId30" Type="http://schemas.openxmlformats.org/officeDocument/2006/relationships/hyperlink" Target="http://go.microsoft.com/fwlink/?LinkId=113391" TargetMode="External"/><Relationship Id="rId35" Type="http://schemas.openxmlformats.org/officeDocument/2006/relationships/hyperlink" Target="http://go.microsoft.com/fwlink/?LinkId=135183" TargetMode="External"/><Relationship Id="rId43" Type="http://schemas.openxmlformats.org/officeDocument/2006/relationships/hyperlink" Target="http://go.microsoft.com/fwlink/?LinkId=182950" TargetMode="External"/><Relationship Id="rId48" Type="http://schemas.openxmlformats.org/officeDocument/2006/relationships/header" Target="header10.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67B73-7418-446B-A618-C4AAD967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8173</Words>
  <Characters>46590</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Forefront Protection Server Script Kit</vt:lpstr>
    </vt:vector>
  </TitlesOfParts>
  <LinksUpToDate>false</LinksUpToDate>
  <CharactersWithSpaces>54654</CharactersWithSpaces>
  <SharedDoc>false</SharedDoc>
  <HLinks>
    <vt:vector size="30" baseType="variant">
      <vt:variant>
        <vt:i4>1966112</vt:i4>
      </vt:variant>
      <vt:variant>
        <vt:i4>27</vt:i4>
      </vt:variant>
      <vt:variant>
        <vt:i4>0</vt:i4>
      </vt:variant>
      <vt:variant>
        <vt:i4>5</vt:i4>
      </vt:variant>
      <vt:variant>
        <vt:lpwstr>mailto:satfdbk@microsoft.com</vt:lpwstr>
      </vt:variant>
      <vt:variant>
        <vt:lpwstr/>
      </vt:variant>
      <vt:variant>
        <vt:i4>1703991</vt:i4>
      </vt:variant>
      <vt:variant>
        <vt:i4>20</vt:i4>
      </vt:variant>
      <vt:variant>
        <vt:i4>0</vt:i4>
      </vt:variant>
      <vt:variant>
        <vt:i4>5</vt:i4>
      </vt:variant>
      <vt:variant>
        <vt:lpwstr/>
      </vt:variant>
      <vt:variant>
        <vt:lpwstr>_Toc98917501</vt:lpwstr>
      </vt:variant>
      <vt:variant>
        <vt:i4>1769527</vt:i4>
      </vt:variant>
      <vt:variant>
        <vt:i4>14</vt:i4>
      </vt:variant>
      <vt:variant>
        <vt:i4>0</vt:i4>
      </vt:variant>
      <vt:variant>
        <vt:i4>5</vt:i4>
      </vt:variant>
      <vt:variant>
        <vt:lpwstr/>
      </vt:variant>
      <vt:variant>
        <vt:lpwstr>_Toc98917500</vt:lpwstr>
      </vt:variant>
      <vt:variant>
        <vt:i4>1245246</vt:i4>
      </vt:variant>
      <vt:variant>
        <vt:i4>8</vt:i4>
      </vt:variant>
      <vt:variant>
        <vt:i4>0</vt:i4>
      </vt:variant>
      <vt:variant>
        <vt:i4>5</vt:i4>
      </vt:variant>
      <vt:variant>
        <vt:lpwstr/>
      </vt:variant>
      <vt:variant>
        <vt:lpwstr>_Toc98917499</vt:lpwstr>
      </vt:variant>
      <vt:variant>
        <vt:i4>1179710</vt:i4>
      </vt:variant>
      <vt:variant>
        <vt:i4>2</vt:i4>
      </vt:variant>
      <vt:variant>
        <vt:i4>0</vt:i4>
      </vt:variant>
      <vt:variant>
        <vt:i4>5</vt:i4>
      </vt:variant>
      <vt:variant>
        <vt:lpwstr/>
      </vt:variant>
      <vt:variant>
        <vt:lpwstr>_Toc98917498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Forefront Protection Server Script Kit</dc:title>
  <dc:subject>Forefront Protection Server Script Kit</dc:subject>
  <dc:creator/>
  <cp:keywords/>
  <cp:lastModifiedBy/>
  <cp:revision>1</cp:revision>
  <dcterms:created xsi:type="dcterms:W3CDTF">2010-07-27T22:29:00Z</dcterms:created>
  <dcterms:modified xsi:type="dcterms:W3CDTF">2010-07-30T16:17:00Z</dcterms:modified>
</cp:coreProperties>
</file>